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7E" w:rsidRDefault="00650A7E" w:rsidP="00650A7E">
      <w:pPr>
        <w:spacing w:after="0"/>
        <w:ind w:left="5670"/>
        <w:jc w:val="right"/>
        <w:rPr>
          <w:rFonts w:ascii="Times New Roman" w:hAnsi="Times New Roman"/>
          <w:bCs/>
          <w:sz w:val="24"/>
          <w:szCs w:val="24"/>
          <w:lang w:val="ru-RU" w:eastAsia="zh-CN"/>
        </w:rPr>
      </w:pPr>
    </w:p>
    <w:p w:rsidR="00650A7E" w:rsidRDefault="00650A7E" w:rsidP="00650A7E">
      <w:pPr>
        <w:spacing w:after="0"/>
        <w:ind w:left="5670"/>
        <w:jc w:val="right"/>
        <w:rPr>
          <w:rFonts w:ascii="Times New Roman" w:hAnsi="Times New Roman"/>
          <w:bCs/>
          <w:sz w:val="24"/>
          <w:szCs w:val="24"/>
          <w:lang w:val="ru-RU" w:eastAsia="zh-CN"/>
        </w:rPr>
      </w:pPr>
    </w:p>
    <w:p w:rsidR="00650A7E" w:rsidRDefault="00650A7E" w:rsidP="00650A7E">
      <w:pPr>
        <w:spacing w:after="0"/>
        <w:ind w:left="5670"/>
        <w:jc w:val="right"/>
        <w:rPr>
          <w:rFonts w:ascii="Times New Roman" w:hAnsi="Times New Roman"/>
          <w:bCs/>
          <w:sz w:val="24"/>
          <w:szCs w:val="24"/>
          <w:lang w:val="ru-RU" w:eastAsia="zh-CN"/>
        </w:rPr>
      </w:pPr>
    </w:p>
    <w:p w:rsidR="00650A7E" w:rsidRPr="00BA0F60" w:rsidRDefault="00650A7E" w:rsidP="00650A7E">
      <w:pPr>
        <w:spacing w:after="0"/>
        <w:ind w:left="5670"/>
        <w:jc w:val="right"/>
        <w:rPr>
          <w:rFonts w:ascii="Times New Roman" w:hAnsi="Times New Roman"/>
          <w:bCs/>
          <w:sz w:val="24"/>
          <w:szCs w:val="24"/>
          <w:lang w:val="ru-RU" w:eastAsia="zh-CN"/>
        </w:rPr>
      </w:pPr>
      <w:bookmarkStart w:id="0" w:name="_GoBack"/>
      <w:bookmarkEnd w:id="0"/>
      <w:r w:rsidRPr="00BA0F60">
        <w:rPr>
          <w:rFonts w:ascii="Times New Roman" w:hAnsi="Times New Roman"/>
          <w:bCs/>
          <w:sz w:val="24"/>
          <w:szCs w:val="24"/>
          <w:lang w:val="ru-RU" w:eastAsia="zh-CN"/>
        </w:rPr>
        <w:t xml:space="preserve">Приложение №2 </w:t>
      </w:r>
    </w:p>
    <w:p w:rsidR="00650A7E" w:rsidRPr="00BA0F60" w:rsidRDefault="00650A7E" w:rsidP="00650A7E">
      <w:pPr>
        <w:spacing w:after="0"/>
        <w:ind w:left="5670"/>
        <w:jc w:val="right"/>
        <w:rPr>
          <w:rFonts w:ascii="Times New Roman" w:hAnsi="Times New Roman"/>
          <w:bCs/>
          <w:sz w:val="24"/>
          <w:szCs w:val="24"/>
          <w:lang w:val="ru-RU" w:eastAsia="zh-CN"/>
        </w:rPr>
      </w:pPr>
      <w:r w:rsidRPr="00BA0F60">
        <w:rPr>
          <w:rFonts w:ascii="Times New Roman" w:hAnsi="Times New Roman"/>
          <w:bCs/>
          <w:sz w:val="24"/>
          <w:szCs w:val="24"/>
          <w:lang w:val="ru-RU" w:eastAsia="zh-CN"/>
        </w:rPr>
        <w:t xml:space="preserve">к Типовому соглашению об оказании   платежных услуг в контексте оказания публичных услуг, сбора налогов и пошлин, оплаты штрафов, неустоек (пени) и других выплат в национальный публичный бюджет </w:t>
      </w:r>
    </w:p>
    <w:p w:rsidR="00650A7E" w:rsidRPr="00BA0F60" w:rsidRDefault="00650A7E" w:rsidP="00650A7E">
      <w:pPr>
        <w:pStyle w:val="cp"/>
        <w:ind w:left="5040"/>
        <w:jc w:val="left"/>
        <w:rPr>
          <w:b w:val="0"/>
          <w:lang w:val="ru-RU"/>
        </w:rPr>
      </w:pPr>
      <w:r w:rsidRPr="00BA0F60">
        <w:rPr>
          <w:b w:val="0"/>
          <w:lang w:val="ru-RU"/>
        </w:rPr>
        <w:t xml:space="preserve"> 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pStyle w:val="a9"/>
        <w:tabs>
          <w:tab w:val="left" w:pos="1418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bCs/>
          <w:sz w:val="24"/>
          <w:szCs w:val="24"/>
          <w:lang w:val="ru-RU"/>
        </w:rPr>
        <w:t xml:space="preserve">ПРАВИЛА 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bCs/>
          <w:sz w:val="24"/>
          <w:szCs w:val="24"/>
          <w:lang w:val="ru-RU"/>
        </w:rPr>
        <w:t xml:space="preserve">оказания платежных услуг 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pStyle w:val="1"/>
        <w:keepLines/>
        <w:numPr>
          <w:ilvl w:val="0"/>
          <w:numId w:val="9"/>
        </w:numPr>
        <w:tabs>
          <w:tab w:val="left" w:pos="1080"/>
        </w:tabs>
        <w:suppressAutoHyphens/>
        <w:ind w:left="0" w:firstLine="720"/>
        <w:jc w:val="both"/>
        <w:rPr>
          <w:sz w:val="24"/>
          <w:szCs w:val="24"/>
          <w:lang w:val="ru-RU"/>
        </w:rPr>
      </w:pPr>
      <w:r w:rsidRPr="006858D2">
        <w:rPr>
          <w:spacing w:val="0"/>
          <w:sz w:val="24"/>
          <w:szCs w:val="24"/>
          <w:lang w:val="ru-RU"/>
        </w:rPr>
        <w:t xml:space="preserve">Цель Правил 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Цель настоящих Правил – установить   уровень качества  Правительственной услуги электронных  платежей (в дальнейшем – Услуга MPay), процессы взаимодействия между Поставщиком и Бенефициаром для оказания и использования Услуги  MPay, а также индивидуальную ответственность  Поставщика и Бенефициара в этих процессах.</w:t>
      </w:r>
    </w:p>
    <w:p w:rsidR="00650A7E" w:rsidRPr="006858D2" w:rsidRDefault="00650A7E" w:rsidP="00650A7E">
      <w:pPr>
        <w:pStyle w:val="cp"/>
        <w:ind w:firstLine="720"/>
        <w:jc w:val="both"/>
        <w:rPr>
          <w:b w:val="0"/>
          <w:lang w:val="ru-RU"/>
        </w:rPr>
      </w:pPr>
      <w:r w:rsidRPr="006858D2">
        <w:rPr>
          <w:b w:val="0"/>
          <w:lang w:val="ru-RU"/>
        </w:rPr>
        <w:t>Настоящие Правила являются приложением    к Типовому соглашению об оказании   платежных услуг в контексте оказания публичных услуг, сбора налогов и пошлин, оплаты штрафов, неустоек (пени) и других выплат в национальный публичный бюджет,  являются его составляющей частью и обеспечивают функциональные рамки для оказания Поставщиком Услуги MPay и для ее использования Бенефициаром.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В соответствии с Соглашением, обе Стороны  обязаны соблюдать и применять настоящие Правила при оказании и использовании Услуги MPay.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pStyle w:val="a9"/>
        <w:numPr>
          <w:ilvl w:val="0"/>
          <w:numId w:val="8"/>
        </w:numPr>
        <w:tabs>
          <w:tab w:val="left" w:pos="1080"/>
        </w:tabs>
        <w:suppressAutoHyphens/>
        <w:spacing w:after="0"/>
        <w:ind w:left="1134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>Уровень услуг</w:t>
      </w:r>
    </w:p>
    <w:p w:rsidR="00650A7E" w:rsidRPr="006858D2" w:rsidRDefault="00650A7E" w:rsidP="00650A7E">
      <w:pPr>
        <w:pStyle w:val="2"/>
        <w:numPr>
          <w:ilvl w:val="1"/>
          <w:numId w:val="8"/>
        </w:numPr>
        <w:tabs>
          <w:tab w:val="left" w:pos="1260"/>
        </w:tabs>
        <w:suppressAutoHyphens/>
        <w:spacing w:before="0"/>
        <w:ind w:left="0" w:firstLine="72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Уровень наличия 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Минимальный гарантируемый уровень наличия Услуги MPay в расчете на месяц составляет 99,0%.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Услуга MPay считается имеющейся в наличии, если: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a) плательщики могут оплачивать услуги через поставщиков платежных услуг;  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b) Бенефициар имеет доступ  к услуге и может использовать функциональность, обеспечиваемую Поставщиком. Время отклика  на запросы Бенефициара и поставщиков платежных услуг при обращении к услуге не должно превышать 5 секунд.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Период наличия для   деятельности,   предполагающей вмешательство со стороны  персонала Бенефициара (к примеру, устранение инцидентов и т. д.), составляет временнóй промежуток с 8:00  до 17:00  в  рабочие дни (в дальнейшем –  часы работы). 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pStyle w:val="2"/>
        <w:numPr>
          <w:ilvl w:val="1"/>
          <w:numId w:val="8"/>
        </w:numPr>
        <w:tabs>
          <w:tab w:val="left" w:pos="1260"/>
        </w:tabs>
        <w:suppressAutoHyphens/>
        <w:spacing w:before="0"/>
        <w:ind w:left="0" w:firstLine="72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Уровень доступности 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Бенефициар может пользоваться Услугой MPay через свои системы, в том числе в сети ТСОПУ. На   Бенефициара возлагается ответственность за обеспечение своего подключения к ТСОПУ.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Доступ к веб-интерфейсу для плательщиков Услуги MPay возможен через сеть Интернет.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Доступ к Услуге  MPay разрешается только после надлежащей аутентификации субъектом, который инициировал доступ, как установлено в настоящих Правилах.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pStyle w:val="2"/>
        <w:numPr>
          <w:ilvl w:val="1"/>
          <w:numId w:val="8"/>
        </w:numPr>
        <w:tabs>
          <w:tab w:val="left" w:pos="1260"/>
        </w:tabs>
        <w:suppressAutoHyphens/>
        <w:spacing w:before="0"/>
        <w:ind w:left="0" w:firstLine="72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 xml:space="preserve">Непрерывность и восстановление 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Поставщик внедряет процедуры непрерывности, призванные обеспечить возможность восстановления доступности Услуги MPay  в случае инцидента в  соответствии с требованиями, указанными в таблице 1.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Таблица 1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33"/>
        <w:gridCol w:w="2153"/>
        <w:gridCol w:w="2508"/>
        <w:gridCol w:w="2090"/>
        <w:gridCol w:w="1961"/>
      </w:tblGrid>
      <w:tr w:rsidR="00650A7E" w:rsidRPr="006858D2" w:rsidTr="007D4176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tabs>
                <w:tab w:val="left" w:pos="1418"/>
              </w:tabs>
              <w:spacing w:after="0"/>
              <w:ind w:hanging="7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П/н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spacing w:after="0"/>
              <w:ind w:hanging="7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Категория инцидента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tabs>
                <w:tab w:val="left" w:pos="1418"/>
              </w:tabs>
              <w:spacing w:after="0"/>
              <w:ind w:hanging="7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Резервная копия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tabs>
                <w:tab w:val="left" w:pos="1418"/>
              </w:tabs>
              <w:spacing w:after="0"/>
              <w:ind w:hanging="7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Объективное время на восстановление (ОВВ)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tabs>
                <w:tab w:val="left" w:pos="1418"/>
              </w:tabs>
              <w:spacing w:after="0"/>
              <w:ind w:hanging="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Временнóй момент на восстановление (ВМВ)</w:t>
            </w:r>
          </w:p>
        </w:tc>
      </w:tr>
      <w:tr w:rsidR="00650A7E" w:rsidRPr="006858D2" w:rsidTr="007D4176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tabs>
                <w:tab w:val="left" w:pos="1418"/>
              </w:tabs>
              <w:spacing w:after="0"/>
              <w:ind w:hanging="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tabs>
                <w:tab w:val="left" w:pos="1418"/>
              </w:tabs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Падение жестких компонентов  (hard), сопутствующих Услуге MPay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Синхронная резервная копия на устройстве для хранения данных, резервные данные 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ОВВ = 15 минут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ВМВ = 0 секунд</w:t>
            </w:r>
          </w:p>
        </w:tc>
      </w:tr>
      <w:tr w:rsidR="00650A7E" w:rsidRPr="006858D2" w:rsidTr="007D4176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tabs>
                <w:tab w:val="left" w:pos="1418"/>
              </w:tabs>
              <w:spacing w:after="0"/>
              <w:ind w:hanging="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tabs>
                <w:tab w:val="left" w:pos="1418"/>
              </w:tabs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Повреждение целостности данных в базах данных Услуги MPay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Инкрементные резервные копии с интервалом в 15 минут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ОВВ = 30 минут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ВМВ  = 15 минут</w:t>
            </w:r>
          </w:p>
        </w:tc>
      </w:tr>
      <w:tr w:rsidR="00650A7E" w:rsidRPr="006858D2" w:rsidTr="007D4176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tabs>
                <w:tab w:val="left" w:pos="1418"/>
              </w:tabs>
              <w:spacing w:after="0"/>
              <w:ind w:hanging="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tabs>
                <w:tab w:val="left" w:pos="1418"/>
              </w:tabs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Другие инциденты, способные сказаться на наличии Услуги   MPay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Резервные копии в соответствии с позициями 1  и 2 настоящей таблицы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ОВВ = 2 часа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ВМВ = 15 минут</w:t>
            </w:r>
          </w:p>
        </w:tc>
      </w:tr>
      <w:tr w:rsidR="00650A7E" w:rsidRPr="006858D2" w:rsidTr="007D4176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tabs>
                <w:tab w:val="left" w:pos="1418"/>
              </w:tabs>
              <w:spacing w:after="0"/>
              <w:ind w:hanging="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tabs>
                <w:tab w:val="left" w:pos="1418"/>
              </w:tabs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Чрезвычайные ситуации, способные  сказаться на наличии и связанные с центром, на котором размещена жесткая   (hard) инфраструктура Услуги MPay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Полные резервные копии, выполняемые ежедневно и хранимые вне основного центра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ОВВ  = 3 дня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ВМВ = 24 часа</w:t>
            </w:r>
          </w:p>
        </w:tc>
      </w:tr>
    </w:tbl>
    <w:p w:rsidR="00650A7E" w:rsidRPr="006858D2" w:rsidRDefault="00650A7E" w:rsidP="00650A7E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/>
        <w:ind w:firstLine="72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650A7E" w:rsidRPr="006858D2" w:rsidRDefault="00650A7E" w:rsidP="00650A7E">
      <w:pPr>
        <w:pStyle w:val="2"/>
        <w:numPr>
          <w:ilvl w:val="1"/>
          <w:numId w:val="8"/>
        </w:numPr>
        <w:tabs>
          <w:tab w:val="left" w:pos="1260"/>
        </w:tabs>
        <w:suppressAutoHyphens/>
        <w:spacing w:before="0"/>
        <w:ind w:left="0" w:firstLine="72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ab/>
        <w:t xml:space="preserve">Работы по обслуживанию  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Для поддержания оговоренного уровня Услуги MPay   Поставщик  проводит работы по обслуживанию. Тип работ по  обслуживанию и обязанности Поставщика в плане уведомления Бенефициара, их период и их  продолжительность установлены в таблице    2.</w:t>
      </w:r>
    </w:p>
    <w:p w:rsidR="00650A7E" w:rsidRPr="006858D2" w:rsidRDefault="00650A7E" w:rsidP="00650A7E">
      <w:pPr>
        <w:spacing w:after="0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spacing w:after="0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spacing w:after="0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spacing w:after="0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spacing w:after="0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Таблица 2</w:t>
      </w:r>
    </w:p>
    <w:p w:rsidR="00650A7E" w:rsidRPr="006858D2" w:rsidRDefault="00650A7E" w:rsidP="00650A7E">
      <w:pPr>
        <w:spacing w:after="0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09"/>
        <w:gridCol w:w="2118"/>
        <w:gridCol w:w="2299"/>
        <w:gridCol w:w="4319"/>
      </w:tblGrid>
      <w:tr w:rsidR="00650A7E" w:rsidRPr="006858D2" w:rsidTr="007D4176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П/н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tabs>
                <w:tab w:val="left" w:pos="851"/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Тип работ по  обслуживанию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tabs>
                <w:tab w:val="left" w:pos="851"/>
                <w:tab w:val="left" w:pos="993"/>
              </w:tabs>
              <w:spacing w:after="0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Уведомление Бенефициара</w:t>
            </w:r>
          </w:p>
        </w:tc>
        <w:tc>
          <w:tcPr>
            <w:tcW w:w="2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tabs>
                <w:tab w:val="left" w:pos="851"/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Период и продолжительность работ</w:t>
            </w:r>
          </w:p>
        </w:tc>
      </w:tr>
      <w:tr w:rsidR="00650A7E" w:rsidRPr="006858D2" w:rsidTr="007D4176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Рутинные  работы по обслуживанию   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За 5 дней</w:t>
            </w:r>
          </w:p>
        </w:tc>
        <w:tc>
          <w:tcPr>
            <w:tcW w:w="2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Выполняются вне часов работы. Продолжительность этих работ не превысит 4 часа</w:t>
            </w:r>
          </w:p>
        </w:tc>
      </w:tr>
      <w:tr w:rsidR="00650A7E" w:rsidRPr="006858D2" w:rsidTr="007D4176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tabs>
                <w:tab w:val="left" w:pos="851"/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Серьезные работы по обслуживанию  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tabs>
                <w:tab w:val="left" w:pos="851"/>
                <w:tab w:val="left" w:pos="993"/>
              </w:tabs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За 10 дней</w:t>
            </w:r>
          </w:p>
        </w:tc>
        <w:tc>
          <w:tcPr>
            <w:tcW w:w="2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Выполняются вне часов работы. Продолжительность этих работ не превысит 24 часа</w:t>
            </w:r>
          </w:p>
        </w:tc>
      </w:tr>
      <w:tr w:rsidR="00650A7E" w:rsidRPr="006858D2" w:rsidTr="007D4176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Экстренные работы по обслуживанию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С незамедлительным уведомлением сразу после того, как было принято решение  приступить к ним</w:t>
            </w:r>
          </w:p>
        </w:tc>
        <w:tc>
          <w:tcPr>
            <w:tcW w:w="2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Могут осуществляться в любой период. Их продолжительность не превысит 2-х часов</w:t>
            </w:r>
          </w:p>
        </w:tc>
      </w:tr>
    </w:tbl>
    <w:p w:rsidR="00650A7E" w:rsidRPr="006858D2" w:rsidRDefault="00650A7E" w:rsidP="00650A7E">
      <w:pPr>
        <w:pStyle w:val="2"/>
        <w:keepLines w:val="0"/>
        <w:widowControl w:val="0"/>
        <w:numPr>
          <w:ilvl w:val="1"/>
          <w:numId w:val="0"/>
        </w:numPr>
        <w:tabs>
          <w:tab w:val="num" w:pos="576"/>
        </w:tabs>
        <w:suppressAutoHyphens/>
        <w:spacing w:before="0"/>
        <w:ind w:firstLine="72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650A7E" w:rsidRPr="006858D2" w:rsidRDefault="00650A7E" w:rsidP="00650A7E">
      <w:pPr>
        <w:pStyle w:val="2"/>
        <w:keepLines w:val="0"/>
        <w:widowControl w:val="0"/>
        <w:numPr>
          <w:ilvl w:val="0"/>
          <w:numId w:val="6"/>
        </w:numPr>
        <w:tabs>
          <w:tab w:val="left" w:pos="1080"/>
        </w:tabs>
        <w:suppressAutoHyphens/>
        <w:spacing w:before="0"/>
        <w:ind w:firstLine="289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 Поддержка и жалобы   </w:t>
      </w:r>
    </w:p>
    <w:p w:rsidR="00650A7E" w:rsidRPr="006858D2" w:rsidRDefault="00650A7E" w:rsidP="00650A7E">
      <w:pPr>
        <w:pStyle w:val="2"/>
        <w:keepLines w:val="0"/>
        <w:widowControl w:val="0"/>
        <w:numPr>
          <w:ilvl w:val="1"/>
          <w:numId w:val="6"/>
        </w:numPr>
        <w:tabs>
          <w:tab w:val="left" w:pos="1260"/>
        </w:tabs>
        <w:suppressAutoHyphens/>
        <w:spacing w:before="0"/>
        <w:ind w:left="0" w:firstLine="72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 Ответственные лица  </w:t>
      </w:r>
    </w:p>
    <w:p w:rsidR="00650A7E" w:rsidRPr="006858D2" w:rsidRDefault="00650A7E" w:rsidP="00650A7E">
      <w:pPr>
        <w:pStyle w:val="a9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Операциональная поддержка в использовании Услуги MPay   обеспечивается Поставщиком через Службу  заботы о клиентах (</w:t>
      </w:r>
      <w:r w:rsidRPr="006858D2">
        <w:rPr>
          <w:rFonts w:ascii="Times New Roman" w:hAnsi="Times New Roman"/>
          <w:i/>
          <w:sz w:val="24"/>
          <w:szCs w:val="24"/>
          <w:lang w:val="ru-RU"/>
        </w:rPr>
        <w:t>в дальнейшем – СЗК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).  Контактная информация по СЗК, а также технические процедуры взаимодействия обнародуются Поставщиком на веб-странице  </w:t>
      </w:r>
      <w:hyperlink r:id="rId5" w:history="1">
        <w:r w:rsidRPr="006858D2">
          <w:rPr>
            <w:rStyle w:val="af"/>
            <w:rFonts w:ascii="Times New Roman" w:hAnsi="Times New Roman"/>
            <w:sz w:val="24"/>
            <w:szCs w:val="24"/>
            <w:lang w:val="ru-RU"/>
          </w:rPr>
          <w:t>www.mpay.gov.md</w:t>
        </w:r>
      </w:hyperlink>
      <w:r w:rsidRPr="006858D2">
        <w:rPr>
          <w:rFonts w:ascii="Times New Roman" w:hAnsi="Times New Roman"/>
          <w:sz w:val="24"/>
          <w:szCs w:val="24"/>
          <w:lang w:val="ru-RU"/>
        </w:rPr>
        <w:t>.</w:t>
      </w:r>
    </w:p>
    <w:p w:rsidR="00650A7E" w:rsidRPr="006858D2" w:rsidRDefault="00650A7E" w:rsidP="00650A7E">
      <w:pPr>
        <w:pStyle w:val="a9"/>
        <w:tabs>
          <w:tab w:val="left" w:pos="567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Поставщик назначает  менеджера по клиентам, ответственного за взаимодействие с Бенефициаром.  Поставщик проинформирует Бенефициара  официальным письмом   о назначенном менеджере по клиентам и предоставит  его контактную информацию (фамилия, имя, должность, номер телефона, e-mail и пр.) в течение не более 3-х дней с момента подписания Соглашения. Замена  менеджера по клиентам будет происходить по той же процедуре.</w:t>
      </w:r>
    </w:p>
    <w:p w:rsidR="00650A7E" w:rsidRPr="006858D2" w:rsidRDefault="00650A7E" w:rsidP="00650A7E">
      <w:pPr>
        <w:pStyle w:val="a9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Бенефициар назначает одно или нескольких  лиц, ответственных за взаимодействие с Поставщиком. Бенефициар уведомляет Поставщика официальным письмом  о назначенных лицах в течение не более 3-х дней.</w:t>
      </w:r>
    </w:p>
    <w:p w:rsidR="00650A7E" w:rsidRPr="006858D2" w:rsidRDefault="00650A7E" w:rsidP="00650A7E">
      <w:pPr>
        <w:pStyle w:val="a9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В случае  любого инцидента, любой проблемы или необходимости, которые возникают при использовании услуг, Бенефициар обратиться вначале в СЗК.  В случае необходимости  затем можно перенаправить  соответствующее обращение к менеджеру по клиентам, назначенн</w:t>
      </w:r>
      <w:r>
        <w:rPr>
          <w:rFonts w:ascii="Times New Roman" w:hAnsi="Times New Roman"/>
          <w:sz w:val="24"/>
          <w:szCs w:val="24"/>
          <w:lang w:val="ru-RU"/>
        </w:rPr>
        <w:t xml:space="preserve">ому </w:t>
      </w:r>
      <w:r w:rsidRPr="006858D2">
        <w:rPr>
          <w:rFonts w:ascii="Times New Roman" w:hAnsi="Times New Roman"/>
          <w:sz w:val="24"/>
          <w:szCs w:val="24"/>
          <w:lang w:val="ru-RU"/>
        </w:rPr>
        <w:t>для Бенефициара.  В конечном счете,  Поставщик и Бенефициар могут создать специализированные рабочие группы, которые  урегулируют любой аспект в отношениях между ними в  соответствии с Соглашением.</w:t>
      </w:r>
    </w:p>
    <w:p w:rsidR="00650A7E" w:rsidRPr="006858D2" w:rsidRDefault="00650A7E" w:rsidP="00650A7E">
      <w:pPr>
        <w:pStyle w:val="a9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pStyle w:val="2"/>
        <w:keepLines w:val="0"/>
        <w:widowControl w:val="0"/>
        <w:numPr>
          <w:ilvl w:val="1"/>
          <w:numId w:val="6"/>
        </w:numPr>
        <w:tabs>
          <w:tab w:val="left" w:pos="1260"/>
        </w:tabs>
        <w:suppressAutoHyphens/>
        <w:spacing w:before="0"/>
        <w:ind w:left="0" w:firstLine="72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Служба заботы о клиентах    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Поставщик обеспечивает Бенефициару поддержку в использовании услуг. В этих целях со стороны Поставщика работает СЗК.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График работы СЗК устанавливается в  соответствии с рабочими часами.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Бенефициар может связаться с СЗК в следующих целях:</w:t>
      </w:r>
    </w:p>
    <w:p w:rsidR="00650A7E" w:rsidRPr="006858D2" w:rsidRDefault="00650A7E" w:rsidP="00650A7E">
      <w:pPr>
        <w:pStyle w:val="a9"/>
        <w:numPr>
          <w:ilvl w:val="0"/>
          <w:numId w:val="7"/>
        </w:numPr>
        <w:tabs>
          <w:tab w:val="left" w:pos="900"/>
        </w:tabs>
        <w:suppressAutoHyphens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чтобы сообщить об  инциденте или о проблеме, связанной с использованием Услуги MPay;</w:t>
      </w:r>
    </w:p>
    <w:p w:rsidR="00650A7E" w:rsidRPr="006858D2" w:rsidRDefault="00650A7E" w:rsidP="00650A7E">
      <w:pPr>
        <w:pStyle w:val="a9"/>
        <w:numPr>
          <w:ilvl w:val="0"/>
          <w:numId w:val="7"/>
        </w:numPr>
        <w:tabs>
          <w:tab w:val="left" w:pos="900"/>
        </w:tabs>
        <w:suppressAutoHyphens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чтобы запросить изменения в уровне Услуги MPay;</w:t>
      </w:r>
    </w:p>
    <w:p w:rsidR="00650A7E" w:rsidRPr="006858D2" w:rsidRDefault="00650A7E" w:rsidP="00650A7E">
      <w:pPr>
        <w:pStyle w:val="a9"/>
        <w:numPr>
          <w:ilvl w:val="0"/>
          <w:numId w:val="7"/>
        </w:numPr>
        <w:tabs>
          <w:tab w:val="left" w:pos="900"/>
        </w:tabs>
        <w:suppressAutoHyphens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чтобы   ходатайствовать о выполнении определенной работы и действий, которые в соответствии с настоящими Правилами относятся к </w:t>
      </w:r>
      <w:r>
        <w:rPr>
          <w:rFonts w:ascii="Times New Roman" w:hAnsi="Times New Roman"/>
          <w:sz w:val="24"/>
          <w:szCs w:val="24"/>
          <w:lang w:val="ru-RU"/>
        </w:rPr>
        <w:t xml:space="preserve"> ответственности </w:t>
      </w:r>
      <w:r w:rsidRPr="006858D2">
        <w:rPr>
          <w:rFonts w:ascii="Times New Roman" w:hAnsi="Times New Roman"/>
          <w:sz w:val="24"/>
          <w:szCs w:val="24"/>
          <w:lang w:val="ru-RU"/>
        </w:rPr>
        <w:t>Поставщика;</w:t>
      </w:r>
    </w:p>
    <w:p w:rsidR="00650A7E" w:rsidRPr="006858D2" w:rsidRDefault="00650A7E" w:rsidP="00650A7E">
      <w:pPr>
        <w:pStyle w:val="a9"/>
        <w:numPr>
          <w:ilvl w:val="0"/>
          <w:numId w:val="7"/>
        </w:numPr>
        <w:tabs>
          <w:tab w:val="left" w:pos="900"/>
        </w:tabs>
        <w:suppressAutoHyphens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чтобы запросить информацию и консультации относительно использования Услуги MPay.</w:t>
      </w:r>
    </w:p>
    <w:p w:rsidR="00650A7E" w:rsidRPr="006858D2" w:rsidRDefault="00650A7E" w:rsidP="00650A7E">
      <w:pPr>
        <w:pStyle w:val="a9"/>
        <w:tabs>
          <w:tab w:val="left" w:pos="900"/>
        </w:tabs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Поставщик создает лицам, назначенным  Бенефициаром, пользовательские аккаунты в рамках Системы  service desk (SSD).  Для каждого ответственного лица 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SSD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будут направлены данные доступа.  Ответственные лица Бенефициара после доступа к SSD  </w:t>
      </w:r>
      <w:r w:rsidRPr="006858D2">
        <w:rPr>
          <w:rFonts w:ascii="Times New Roman" w:hAnsi="Times New Roman"/>
          <w:sz w:val="24"/>
          <w:szCs w:val="24"/>
          <w:lang w:val="ru-RU"/>
        </w:rPr>
        <w:lastRenderedPageBreak/>
        <w:t xml:space="preserve">изменяют пароль, установленный изначально Поставщиком. Если у  ответственных    лиц уже есть такие аккаунты, этот  этап пропускается. 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Все действия в рамках SSD, выполненные с использованием аккаунтов ответственных лиц Бенефициара, присваиваются исключительно Бенефициару и ответственность за них возлагает на себя исключительно Бенефициар.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Поставщик может разрабатывать, сохранять в настоящем состоянии и предоставлять в распоряжение Бенефициару руководства пользователя по Услуге MPay. Также в распоряжение Бенефициара может быть предоставлена другая полезная информация насчет  наиболее частых вопросов, проблем и решений.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В случае  если Бенефициар сталкивается с какими-либо сложностями в использовании Услуги MPay, он предпримет следующие действия – в указанном порядке:</w:t>
      </w:r>
    </w:p>
    <w:p w:rsidR="00650A7E" w:rsidRPr="006858D2" w:rsidRDefault="00650A7E" w:rsidP="00650A7E">
      <w:pPr>
        <w:pStyle w:val="a9"/>
        <w:numPr>
          <w:ilvl w:val="0"/>
          <w:numId w:val="4"/>
        </w:numPr>
        <w:tabs>
          <w:tab w:val="left" w:pos="900"/>
          <w:tab w:val="left" w:pos="1080"/>
        </w:tabs>
        <w:suppressAutoHyphens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справится с  руководствами пользователя с тем, чтобы обеспечить  правильность своих действий  и   найти возможные решения;</w:t>
      </w:r>
    </w:p>
    <w:p w:rsidR="00650A7E" w:rsidRPr="006858D2" w:rsidRDefault="00650A7E" w:rsidP="00650A7E">
      <w:pPr>
        <w:pStyle w:val="a9"/>
        <w:numPr>
          <w:ilvl w:val="0"/>
          <w:numId w:val="4"/>
        </w:numPr>
        <w:tabs>
          <w:tab w:val="left" w:pos="900"/>
          <w:tab w:val="left" w:pos="1080"/>
        </w:tabs>
        <w:suppressAutoHyphens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справится с другой полезной информацией, предоставленной ему Поставщиком (к примеру, веб-страница mpay.gov.md или СЗК);</w:t>
      </w:r>
    </w:p>
    <w:p w:rsidR="00650A7E" w:rsidRPr="006858D2" w:rsidRDefault="00650A7E" w:rsidP="00650A7E">
      <w:pPr>
        <w:pStyle w:val="a9"/>
        <w:numPr>
          <w:ilvl w:val="0"/>
          <w:numId w:val="4"/>
        </w:numPr>
        <w:tabs>
          <w:tab w:val="left" w:pos="900"/>
          <w:tab w:val="left" w:pos="1080"/>
        </w:tabs>
        <w:suppressAutoHyphens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обратится в СЗК.</w:t>
      </w:r>
    </w:p>
    <w:p w:rsidR="00650A7E" w:rsidRPr="006858D2" w:rsidRDefault="00650A7E" w:rsidP="00650A7E">
      <w:pPr>
        <w:pStyle w:val="a9"/>
        <w:tabs>
          <w:tab w:val="left" w:pos="900"/>
          <w:tab w:val="left" w:pos="1080"/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Поставщик обеспечивает Бенефициару возможность связаться со СЗК следующими способами:</w:t>
      </w:r>
    </w:p>
    <w:p w:rsidR="00650A7E" w:rsidRPr="006858D2" w:rsidRDefault="00650A7E" w:rsidP="00650A7E">
      <w:pPr>
        <w:pStyle w:val="a9"/>
        <w:numPr>
          <w:ilvl w:val="0"/>
          <w:numId w:val="3"/>
        </w:numPr>
        <w:tabs>
          <w:tab w:val="left" w:pos="900"/>
          <w:tab w:val="left" w:pos="1080"/>
        </w:tabs>
        <w:suppressAutoHyphens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передача запроса через веб-интерфейс  Системы Service Desk:</w:t>
      </w:r>
      <w:r w:rsidRPr="00F12143">
        <w:rPr>
          <w:rFonts w:ascii="Times New Roman" w:hAnsi="Times New Roman"/>
          <w:color w:val="FF0000"/>
          <w:sz w:val="24"/>
          <w:szCs w:val="24"/>
          <w:lang w:val="ru-RU"/>
        </w:rPr>
        <w:t>____________</w:t>
      </w:r>
      <w:r w:rsidRPr="006858D2">
        <w:rPr>
          <w:rFonts w:ascii="Times New Roman" w:hAnsi="Times New Roman"/>
          <w:sz w:val="24"/>
          <w:szCs w:val="24"/>
          <w:lang w:val="ru-RU"/>
        </w:rPr>
        <w:t>;</w:t>
      </w:r>
    </w:p>
    <w:p w:rsidR="00650A7E" w:rsidRPr="006858D2" w:rsidRDefault="00650A7E" w:rsidP="00650A7E">
      <w:pPr>
        <w:pStyle w:val="a9"/>
        <w:numPr>
          <w:ilvl w:val="0"/>
          <w:numId w:val="3"/>
        </w:numPr>
        <w:tabs>
          <w:tab w:val="left" w:pos="900"/>
          <w:tab w:val="left" w:pos="1080"/>
        </w:tabs>
        <w:suppressAutoHyphens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отправка email-сообщения на адрес:</w:t>
      </w:r>
      <w:r w:rsidRPr="00F12143">
        <w:rPr>
          <w:rFonts w:ascii="Times New Roman" w:hAnsi="Times New Roman"/>
          <w:color w:val="FF0000"/>
          <w:sz w:val="24"/>
          <w:szCs w:val="24"/>
          <w:lang w:val="ru-RU"/>
        </w:rPr>
        <w:t xml:space="preserve"> _____________;</w:t>
      </w:r>
    </w:p>
    <w:p w:rsidR="00650A7E" w:rsidRPr="006858D2" w:rsidRDefault="00650A7E" w:rsidP="00650A7E">
      <w:pPr>
        <w:pStyle w:val="a9"/>
        <w:numPr>
          <w:ilvl w:val="0"/>
          <w:numId w:val="3"/>
        </w:numPr>
        <w:tabs>
          <w:tab w:val="left" w:pos="900"/>
          <w:tab w:val="left" w:pos="1080"/>
        </w:tabs>
        <w:suppressAutoHyphens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осуществление телефонного звонка на телефонный номер: </w:t>
      </w:r>
      <w:r w:rsidRPr="00F12143">
        <w:rPr>
          <w:rFonts w:ascii="Times New Roman" w:hAnsi="Times New Roman"/>
          <w:color w:val="FF0000"/>
          <w:sz w:val="24"/>
          <w:szCs w:val="24"/>
          <w:lang w:val="ru-RU"/>
        </w:rPr>
        <w:t>______________</w:t>
      </w:r>
      <w:r w:rsidRPr="006858D2">
        <w:rPr>
          <w:rFonts w:ascii="Times New Roman" w:hAnsi="Times New Roman"/>
          <w:sz w:val="24"/>
          <w:szCs w:val="24"/>
          <w:lang w:val="ru-RU"/>
        </w:rPr>
        <w:t>.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Все запросы  Бенефициара будут зарегистрированы в  СЗК, используемой Поставщиком.  Бенефициар  пользуется доступом к значимой для него  информации из</w:t>
      </w:r>
      <w:r w:rsidRPr="006858D2">
        <w:rPr>
          <w:rFonts w:ascii="Times New Roman" w:hAnsi="Times New Roman"/>
          <w:sz w:val="24"/>
          <w:szCs w:val="24"/>
          <w:lang w:val="ru-RU" w:eastAsia="zh-CN"/>
        </w:rPr>
        <w:t xml:space="preserve"> SSD, </w:t>
      </w:r>
      <w:r w:rsidRPr="006858D2">
        <w:rPr>
          <w:rFonts w:ascii="Times New Roman" w:hAnsi="Times New Roman"/>
          <w:sz w:val="24"/>
          <w:szCs w:val="24"/>
          <w:lang w:val="ru-RU"/>
        </w:rPr>
        <w:t>в том числе: запросы услуг, запросы информации, зарегистрированные инциденты, отчеты об уровне услуг</w:t>
      </w:r>
      <w:r w:rsidRPr="006858D2">
        <w:rPr>
          <w:rFonts w:ascii="Times New Roman" w:hAnsi="Times New Roman"/>
          <w:sz w:val="24"/>
          <w:szCs w:val="24"/>
          <w:lang w:val="ru-RU" w:eastAsia="zh-CN"/>
        </w:rPr>
        <w:t xml:space="preserve">.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Бенефициар может пользоваться</w:t>
      </w:r>
      <w:r w:rsidRPr="006858D2">
        <w:rPr>
          <w:rFonts w:ascii="Times New Roman" w:hAnsi="Times New Roman"/>
          <w:sz w:val="24"/>
          <w:szCs w:val="24"/>
          <w:lang w:val="ru-RU" w:eastAsia="zh-CN"/>
        </w:rPr>
        <w:t xml:space="preserve"> SSD </w:t>
      </w:r>
      <w:r w:rsidRPr="006858D2">
        <w:rPr>
          <w:rFonts w:ascii="Times New Roman" w:hAnsi="Times New Roman"/>
          <w:sz w:val="24"/>
          <w:szCs w:val="24"/>
          <w:lang w:val="ru-RU"/>
        </w:rPr>
        <w:t>через назначенных ответственных лиц</w:t>
      </w:r>
      <w:r w:rsidRPr="006858D2">
        <w:rPr>
          <w:rFonts w:ascii="Times New Roman" w:hAnsi="Times New Roman"/>
          <w:sz w:val="24"/>
          <w:szCs w:val="24"/>
          <w:lang w:val="ru-RU" w:eastAsia="zh-CN"/>
        </w:rPr>
        <w:t xml:space="preserve">. Поставщик предоставляет соответствующим лицам руководства пользователя для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sz w:val="24"/>
          <w:szCs w:val="24"/>
          <w:lang w:val="ru-RU" w:eastAsia="zh-CN"/>
        </w:rPr>
        <w:t>SSD. При доступе к    SSD ответственные лица Бенефициара сверяются с этими руководствами</w:t>
      </w:r>
      <w:r w:rsidRPr="006858D2">
        <w:rPr>
          <w:rFonts w:ascii="Times New Roman" w:hAnsi="Times New Roman"/>
          <w:sz w:val="24"/>
          <w:szCs w:val="24"/>
          <w:lang w:val="ru-RU"/>
        </w:rPr>
        <w:t>.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pStyle w:val="2"/>
        <w:keepLines w:val="0"/>
        <w:widowControl w:val="0"/>
        <w:numPr>
          <w:ilvl w:val="1"/>
          <w:numId w:val="6"/>
        </w:numPr>
        <w:tabs>
          <w:tab w:val="left" w:pos="1260"/>
        </w:tabs>
        <w:suppressAutoHyphens/>
        <w:spacing w:before="0"/>
        <w:ind w:left="0" w:firstLine="72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Управление инцидентами     </w:t>
      </w:r>
    </w:p>
    <w:p w:rsidR="00650A7E" w:rsidRPr="006858D2" w:rsidRDefault="00650A7E" w:rsidP="00650A7E">
      <w:pPr>
        <w:pStyle w:val="3"/>
        <w:numPr>
          <w:ilvl w:val="2"/>
          <w:numId w:val="6"/>
        </w:numPr>
        <w:suppressAutoHyphens/>
        <w:spacing w:before="0"/>
        <w:ind w:left="0" w:firstLine="72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Классификация инцидентов  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Инцидентом, сопутствующим Услуге MPay, считается любое незапланированное событие, которое сказалось либо могло сказаться на функциональности, наличии и  эксплуатационных качествах Услуги MPay. 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Поставщик и Бенефициар  тесно взаимодействуют  для предупреждения инцидентов и оперативного устранения произошедших с тем, чтобы свести к минимуму их воздействие на Услугу MPay. Усилия и приоритетность при устранении инцидента должны учитывать правила, установленные в </w:t>
      </w:r>
      <w:r>
        <w:rPr>
          <w:rFonts w:ascii="Times New Roman" w:hAnsi="Times New Roman"/>
          <w:sz w:val="24"/>
          <w:szCs w:val="24"/>
          <w:lang w:val="ru-RU"/>
        </w:rPr>
        <w:t>настоящем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разделе.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Любой инцидент классифицируется с  точки зрения воздействия и степени срочности.   Воздействие инцидента характеризует его   последствия для наличия и эксплуатационных качеств 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слуг. Срочность инцидента характеризует оперативность, с которой его следует устранить для того, чтобы свести к минимуму воздействие инцидента на Бенефициара. 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Приоритетность  перенаправления и устранения инцидентов  устанавливается в зависимости от воздействия и срочности инцидента. Алгоритм, применяемый для установления  приоритетности инцидента, определен в таблицах  3, 4 и 5.</w:t>
      </w:r>
    </w:p>
    <w:p w:rsidR="00650A7E" w:rsidRPr="006858D2" w:rsidRDefault="00650A7E" w:rsidP="00650A7E">
      <w:pPr>
        <w:spacing w:after="0"/>
        <w:ind w:firstLine="72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Таблица 3 </w:t>
      </w:r>
    </w:p>
    <w:p w:rsidR="00650A7E" w:rsidRPr="006858D2" w:rsidRDefault="00650A7E" w:rsidP="00650A7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Установление приоритетности устранения инцидентов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724"/>
        <w:gridCol w:w="1785"/>
        <w:gridCol w:w="1802"/>
        <w:gridCol w:w="1802"/>
        <w:gridCol w:w="2232"/>
      </w:tblGrid>
      <w:tr w:rsidR="00650A7E" w:rsidRPr="006858D2" w:rsidTr="007D4176">
        <w:tc>
          <w:tcPr>
            <w:tcW w:w="1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napToGrid w:val="0"/>
              <w:spacing w:after="0"/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ind w:hanging="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Воздействие</w:t>
            </w:r>
          </w:p>
        </w:tc>
      </w:tr>
      <w:tr w:rsidR="00650A7E" w:rsidRPr="006858D2" w:rsidTr="007D4176">
        <w:tc>
          <w:tcPr>
            <w:tcW w:w="1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napToGrid w:val="0"/>
              <w:spacing w:after="0"/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Высок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ое</w:t>
            </w:r>
            <w:r w:rsidRPr="006858D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ind w:firstLine="567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Средн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ее</w:t>
            </w:r>
            <w:r w:rsidRPr="006858D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ind w:firstLine="567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Пониженн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ое</w:t>
            </w:r>
            <w:r w:rsidRPr="006858D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</w:tr>
      <w:tr w:rsidR="00650A7E" w:rsidRPr="006858D2" w:rsidTr="007D4176"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Срочность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Высокая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Критическ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ое 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Высок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Среднее</w:t>
            </w:r>
          </w:p>
        </w:tc>
      </w:tr>
      <w:tr w:rsidR="00650A7E" w:rsidRPr="006858D2" w:rsidTr="007D4176"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napToGrid w:val="0"/>
              <w:spacing w:after="0"/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Средняя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Высок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Средн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ее</w:t>
            </w: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Пониженн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ое </w:t>
            </w:r>
          </w:p>
        </w:tc>
      </w:tr>
      <w:tr w:rsidR="00650A7E" w:rsidRPr="006858D2" w:rsidTr="007D4176"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napToGrid w:val="0"/>
              <w:spacing w:after="0"/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Пониженная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Среднее</w:t>
            </w: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Пониженн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ое 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Незначительн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ое </w:t>
            </w:r>
          </w:p>
        </w:tc>
      </w:tr>
    </w:tbl>
    <w:p w:rsidR="00650A7E" w:rsidRPr="006858D2" w:rsidRDefault="00650A7E" w:rsidP="00650A7E">
      <w:pPr>
        <w:spacing w:after="0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spacing w:after="0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 Таблица 4</w:t>
      </w:r>
    </w:p>
    <w:p w:rsidR="00650A7E" w:rsidRPr="006858D2" w:rsidRDefault="00650A7E" w:rsidP="00650A7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Матрица оценки срочности инцидента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73"/>
        <w:gridCol w:w="7272"/>
      </w:tblGrid>
      <w:tr w:rsidR="00650A7E" w:rsidRPr="006858D2" w:rsidTr="007D4176">
        <w:trPr>
          <w:cantSplit/>
          <w:trHeight w:val="376"/>
        </w:trPr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7E" w:rsidRPr="006858D2" w:rsidRDefault="00650A7E" w:rsidP="007D417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СРОЧНОСТЬ</w:t>
            </w:r>
          </w:p>
        </w:tc>
        <w:tc>
          <w:tcPr>
            <w:tcW w:w="38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7E" w:rsidRPr="006858D2" w:rsidRDefault="00650A7E" w:rsidP="007D417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Описание </w:t>
            </w:r>
          </w:p>
        </w:tc>
      </w:tr>
      <w:tr w:rsidR="00650A7E" w:rsidRPr="006858D2" w:rsidTr="007D4176"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Высокая</w:t>
            </w:r>
          </w:p>
        </w:tc>
        <w:tc>
          <w:tcPr>
            <w:tcW w:w="3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Срочность инцидента считается «Высокой» в одном или нескольких из следующих случаев:</w:t>
            </w:r>
          </w:p>
          <w:p w:rsidR="00650A7E" w:rsidRPr="006858D2" w:rsidRDefault="00650A7E" w:rsidP="007D4176">
            <w:pPr>
              <w:pStyle w:val="ab"/>
              <w:numPr>
                <w:ilvl w:val="0"/>
                <w:numId w:val="3"/>
              </w:numPr>
              <w:tabs>
                <w:tab w:val="left" w:pos="23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ущерб, причиненный инцидентом, возрастает крайне быстро;</w:t>
            </w:r>
          </w:p>
          <w:p w:rsidR="00650A7E" w:rsidRPr="006858D2" w:rsidRDefault="00650A7E" w:rsidP="007D4176">
            <w:pPr>
              <w:pStyle w:val="ab"/>
              <w:numPr>
                <w:ilvl w:val="0"/>
                <w:numId w:val="3"/>
              </w:numPr>
              <w:tabs>
                <w:tab w:val="left" w:pos="23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существуют критические меры, которые  следует предпринять незамедлительно, чтобы обеспечить непрерывность деятельности  Бенефициара;</w:t>
            </w:r>
          </w:p>
          <w:p w:rsidR="00650A7E" w:rsidRPr="006858D2" w:rsidRDefault="00650A7E" w:rsidP="007D4176">
            <w:pPr>
              <w:pStyle w:val="ab"/>
              <w:numPr>
                <w:ilvl w:val="0"/>
                <w:numId w:val="3"/>
              </w:numPr>
              <w:tabs>
                <w:tab w:val="left" w:pos="23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незамедлительное реагирование может предупредить высокие правовые риски и риски в плане  безопасности (защиты) информации</w:t>
            </w:r>
          </w:p>
        </w:tc>
      </w:tr>
      <w:tr w:rsidR="00650A7E" w:rsidRPr="006858D2" w:rsidTr="007D4176"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Средняя</w:t>
            </w:r>
          </w:p>
        </w:tc>
        <w:tc>
          <w:tcPr>
            <w:tcW w:w="3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Срочность инцидента считается «Средней»   в одном или нескольких из следующих случаев:</w:t>
            </w:r>
          </w:p>
          <w:p w:rsidR="00650A7E" w:rsidRPr="006858D2" w:rsidRDefault="00650A7E" w:rsidP="007D4176">
            <w:pPr>
              <w:pStyle w:val="ab"/>
              <w:numPr>
                <w:ilvl w:val="0"/>
                <w:numId w:val="3"/>
              </w:numPr>
              <w:tabs>
                <w:tab w:val="left" w:pos="0"/>
                <w:tab w:val="left" w:pos="23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ущерб, причиненный инцидентом, существенно возрастает со временем;</w:t>
            </w:r>
          </w:p>
          <w:p w:rsidR="00650A7E" w:rsidRPr="006858D2" w:rsidRDefault="00650A7E" w:rsidP="007D4176">
            <w:pPr>
              <w:pStyle w:val="ab"/>
              <w:numPr>
                <w:ilvl w:val="0"/>
                <w:numId w:val="3"/>
              </w:numPr>
              <w:tabs>
                <w:tab w:val="left" w:pos="0"/>
                <w:tab w:val="left" w:pos="23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существуют важные меры, которые  следует предпринять незамедлительно, чтобы обеспечить непрерывность деятельности  Бенефициара;</w:t>
            </w:r>
          </w:p>
          <w:p w:rsidR="00650A7E" w:rsidRPr="006858D2" w:rsidRDefault="00650A7E" w:rsidP="007D4176">
            <w:pPr>
              <w:pStyle w:val="ab"/>
              <w:numPr>
                <w:ilvl w:val="0"/>
                <w:numId w:val="3"/>
              </w:numPr>
              <w:tabs>
                <w:tab w:val="left" w:pos="0"/>
                <w:tab w:val="left" w:pos="23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незамедлительное реагирование может предупредить умеренные правовые риски либо риски в плане  безопасности   информации</w:t>
            </w:r>
          </w:p>
        </w:tc>
      </w:tr>
      <w:tr w:rsidR="00650A7E" w:rsidRPr="006858D2" w:rsidTr="007D4176"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Пониженная</w:t>
            </w:r>
          </w:p>
        </w:tc>
        <w:tc>
          <w:tcPr>
            <w:tcW w:w="3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Срочность инцидента считается «Пониженной» в одном или нескольких из следующих случаев:</w:t>
            </w:r>
          </w:p>
          <w:p w:rsidR="00650A7E" w:rsidRPr="006858D2" w:rsidRDefault="00650A7E" w:rsidP="007D4176">
            <w:pPr>
              <w:pStyle w:val="ab"/>
              <w:numPr>
                <w:ilvl w:val="0"/>
                <w:numId w:val="3"/>
              </w:numPr>
              <w:tabs>
                <w:tab w:val="left" w:pos="23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ущерб, причиненный инцидентом,   со временем  возрастает относительно  немного;</w:t>
            </w:r>
          </w:p>
          <w:p w:rsidR="00650A7E" w:rsidRPr="006858D2" w:rsidRDefault="00650A7E" w:rsidP="007D4176">
            <w:pPr>
              <w:pStyle w:val="ab"/>
              <w:numPr>
                <w:ilvl w:val="0"/>
                <w:numId w:val="3"/>
              </w:numPr>
              <w:tabs>
                <w:tab w:val="left" w:pos="23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виды деятельности и операции, на которых  сказался инцидент, не угрожают непрерывности деятельности Бенефициара;</w:t>
            </w:r>
          </w:p>
          <w:p w:rsidR="00650A7E" w:rsidRPr="006858D2" w:rsidRDefault="00650A7E" w:rsidP="007D4176">
            <w:pPr>
              <w:pStyle w:val="ab"/>
              <w:numPr>
                <w:ilvl w:val="0"/>
                <w:numId w:val="3"/>
              </w:numPr>
              <w:tabs>
                <w:tab w:val="left" w:pos="23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не существует  значительных правовых рисков либо рисков в плане  безопасности   информации</w:t>
            </w:r>
          </w:p>
        </w:tc>
      </w:tr>
    </w:tbl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keepNext/>
        <w:spacing w:after="0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keepNext/>
        <w:spacing w:after="0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keepNext/>
        <w:spacing w:after="0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Таблица 5</w:t>
      </w:r>
    </w:p>
    <w:p w:rsidR="00650A7E" w:rsidRPr="006858D2" w:rsidRDefault="00650A7E" w:rsidP="00650A7E">
      <w:pPr>
        <w:keepNext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Матрица оценки  воздействия инцидента  </w:t>
      </w:r>
    </w:p>
    <w:p w:rsidR="00650A7E" w:rsidRPr="006858D2" w:rsidRDefault="00650A7E" w:rsidP="00650A7E">
      <w:pPr>
        <w:keepNext/>
        <w:spacing w:after="0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42"/>
        <w:gridCol w:w="7303"/>
      </w:tblGrid>
      <w:tr w:rsidR="00650A7E" w:rsidRPr="006858D2" w:rsidTr="007D4176">
        <w:trPr>
          <w:cantSplit/>
          <w:trHeight w:hRule="exact" w:val="436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0A7E" w:rsidRPr="006858D2" w:rsidRDefault="00650A7E" w:rsidP="007D41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ВОЗДЕЙСТВИЕ </w:t>
            </w:r>
          </w:p>
        </w:tc>
        <w:tc>
          <w:tcPr>
            <w:tcW w:w="3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7E" w:rsidRPr="006858D2" w:rsidRDefault="00650A7E" w:rsidP="007D417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Описание </w:t>
            </w:r>
          </w:p>
        </w:tc>
      </w:tr>
      <w:tr w:rsidR="00650A7E" w:rsidRPr="006858D2" w:rsidTr="007D4176"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Высокое </w:t>
            </w:r>
          </w:p>
        </w:tc>
        <w:tc>
          <w:tcPr>
            <w:tcW w:w="3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Воздействие инцидента считается «Высоким» в одном или нескольких из следующих случаев:</w:t>
            </w:r>
          </w:p>
          <w:p w:rsidR="00650A7E" w:rsidRPr="006858D2" w:rsidRDefault="00650A7E" w:rsidP="007D4176">
            <w:pPr>
              <w:pStyle w:val="ab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ключевые виды деятельности Бенефициара прерваны;</w:t>
            </w:r>
          </w:p>
          <w:p w:rsidR="00650A7E" w:rsidRPr="006858D2" w:rsidRDefault="00650A7E" w:rsidP="007D4176">
            <w:pPr>
              <w:pStyle w:val="ab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инцидент заметен и за пределами организации Бенефициара и сказывается на внешних пользователях, на репутации и имидже Бенефициара;</w:t>
            </w:r>
          </w:p>
          <w:p w:rsidR="00650A7E" w:rsidRPr="006858D2" w:rsidRDefault="00650A7E" w:rsidP="007D4176">
            <w:pPr>
              <w:pStyle w:val="ab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для Бенефициара существуют серьезные правовые и финансовые риски;</w:t>
            </w:r>
          </w:p>
          <w:p w:rsidR="00650A7E" w:rsidRPr="006858D2" w:rsidRDefault="00650A7E" w:rsidP="007D4176">
            <w:pPr>
              <w:pStyle w:val="ab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 системах Бенефициара произошли существенные потери информации, имеющей решающее значение</w:t>
            </w:r>
          </w:p>
        </w:tc>
      </w:tr>
      <w:tr w:rsidR="00650A7E" w:rsidRPr="006858D2" w:rsidTr="007D4176"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Среднее</w:t>
            </w:r>
          </w:p>
        </w:tc>
        <w:tc>
          <w:tcPr>
            <w:tcW w:w="3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Воздействие инцидента считается  «Средним»  в одном или нескольких из следующих случаев:</w:t>
            </w:r>
          </w:p>
          <w:p w:rsidR="00650A7E" w:rsidRPr="006858D2" w:rsidRDefault="00650A7E" w:rsidP="007D4176">
            <w:pPr>
              <w:pStyle w:val="ab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важные виды деятельности Бенефициара прерваны или осуществление ключевых видов деятельности  затруднено;</w:t>
            </w:r>
          </w:p>
          <w:p w:rsidR="00650A7E" w:rsidRPr="006858D2" w:rsidRDefault="00650A7E" w:rsidP="007D4176">
            <w:pPr>
              <w:pStyle w:val="ab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инцидент сказался на  внутренних пользователях и на  незначительном числе внешних пользователей;</w:t>
            </w:r>
          </w:p>
          <w:p w:rsidR="00650A7E" w:rsidRPr="006858D2" w:rsidRDefault="00650A7E" w:rsidP="007D4176">
            <w:pPr>
              <w:pStyle w:val="ab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для Бенефициара существуют существенные правовые и финансовые риски;</w:t>
            </w:r>
          </w:p>
          <w:p w:rsidR="00650A7E" w:rsidRPr="006858D2" w:rsidRDefault="00650A7E" w:rsidP="007D4176">
            <w:pPr>
              <w:pStyle w:val="ab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 системах Бенефициара произошли несущественные потери информации</w:t>
            </w:r>
          </w:p>
        </w:tc>
      </w:tr>
      <w:tr w:rsidR="00650A7E" w:rsidRPr="006858D2" w:rsidTr="007D4176"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lastRenderedPageBreak/>
              <w:t xml:space="preserve">Пониженное  </w:t>
            </w:r>
          </w:p>
        </w:tc>
        <w:tc>
          <w:tcPr>
            <w:tcW w:w="3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Воздействие инцидента считается «Пониженным» в одном или нескольких из следующих случаев:</w:t>
            </w:r>
          </w:p>
          <w:p w:rsidR="00650A7E" w:rsidRPr="006858D2" w:rsidRDefault="00650A7E" w:rsidP="007D4176">
            <w:pPr>
              <w:pStyle w:val="ab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несущественные внутренние  виды деятельности Бенефициара прерваны или затруднено осуществление важных видов деятельности;</w:t>
            </w:r>
          </w:p>
          <w:p w:rsidR="00650A7E" w:rsidRPr="006858D2" w:rsidRDefault="00650A7E" w:rsidP="007D4176">
            <w:pPr>
              <w:pStyle w:val="ab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инцидент сказался только на   внутренних пользователях  Бенефициара</w:t>
            </w:r>
          </w:p>
        </w:tc>
      </w:tr>
    </w:tbl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pStyle w:val="3"/>
        <w:numPr>
          <w:ilvl w:val="2"/>
          <w:numId w:val="6"/>
        </w:numPr>
        <w:suppressAutoHyphens/>
        <w:spacing w:before="0"/>
        <w:ind w:left="0" w:firstLine="72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6858D2">
        <w:rPr>
          <w:color w:val="auto"/>
          <w:lang w:val="ru-RU"/>
        </w:rPr>
        <w:t xml:space="preserve"> </w:t>
      </w: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Уведомление об инцидентах и их устранение   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Любой инцидент, сопутствующий  Услуге MPay,  доводится Бенефициаром до сведения СЗК в соответствии с процедурами, установленными в  разделе  «Служба заботы о клиентах».     Во всех случаях инцидента предпочтительным способом уведомления об инциденте будет уведомление через </w:t>
      </w:r>
      <w:r w:rsidRPr="006858D2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SSD. </w:t>
      </w:r>
      <w:r w:rsidRPr="006858D2">
        <w:rPr>
          <w:rFonts w:ascii="Times New Roman" w:hAnsi="Times New Roman"/>
          <w:sz w:val="24"/>
          <w:szCs w:val="24"/>
          <w:lang w:val="ru-RU" w:eastAsia="zh-CN"/>
        </w:rPr>
        <w:t>Исключением станет случай, когда SSD недоступна для ответственных лиц Бенефициара. В таком случае об инциденте уведомляют через e-mail или телефонным звонком в СЗК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50A7E" w:rsidRPr="006858D2" w:rsidRDefault="00650A7E" w:rsidP="00650A7E">
      <w:pPr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Поставщик отреагирует на инциденты, о которых уведомил Бенефициар, в соответствии правилами из таблицы №6.  Правила применяются на период часов работы. Вне часов работы устранение инцидентов  осуществляется в соответствии с принципом «наилучшее усилие».</w:t>
      </w:r>
    </w:p>
    <w:p w:rsidR="00650A7E" w:rsidRPr="006858D2" w:rsidRDefault="00650A7E" w:rsidP="00650A7E">
      <w:pPr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650A7E" w:rsidRPr="006858D2" w:rsidRDefault="00650A7E" w:rsidP="00650A7E">
      <w:pPr>
        <w:spacing w:after="0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Таблица 6</w:t>
      </w:r>
    </w:p>
    <w:p w:rsidR="00650A7E" w:rsidRPr="006858D2" w:rsidRDefault="00650A7E" w:rsidP="00650A7E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</w:p>
    <w:tbl>
      <w:tblPr>
        <w:tblW w:w="9474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2289"/>
        <w:gridCol w:w="2520"/>
        <w:gridCol w:w="2434"/>
        <w:gridCol w:w="2231"/>
      </w:tblGrid>
      <w:tr w:rsidR="00650A7E" w:rsidRPr="006858D2" w:rsidTr="007D4176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Приоритетность инцидента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Время реагирования 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Время  на устранение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Уведомление об инциденте</w:t>
            </w:r>
          </w:p>
        </w:tc>
      </w:tr>
      <w:tr w:rsidR="00650A7E" w:rsidRPr="006858D2" w:rsidTr="007D4176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Критическая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Время реагирования  Поставщика – незамедлительно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80% не более чем за 2 часа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По телефону</w:t>
            </w:r>
          </w:p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50A7E" w:rsidRPr="006858D2" w:rsidTr="007D4176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Высокая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Время реагирования  Поставщика – 5 минут</w:t>
            </w:r>
          </w:p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80% не более чем за 4 часа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Система service desk</w:t>
            </w:r>
          </w:p>
          <w:p w:rsidR="00650A7E" w:rsidRPr="006858D2" w:rsidRDefault="00650A7E" w:rsidP="007D417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По телефону</w:t>
            </w:r>
          </w:p>
          <w:p w:rsidR="00650A7E" w:rsidRPr="006858D2" w:rsidRDefault="00650A7E" w:rsidP="007D417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E-mail</w:t>
            </w:r>
          </w:p>
        </w:tc>
      </w:tr>
      <w:tr w:rsidR="00650A7E" w:rsidRPr="006858D2" w:rsidTr="007D4176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Средняя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Время реагирования  Поставщика – 4 часа </w:t>
            </w:r>
          </w:p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80% не более чем за 8 часов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Система</w:t>
            </w:r>
            <w:r w:rsidRPr="006858D2">
              <w:rPr>
                <w:rFonts w:ascii="Times New Roman" w:hAnsi="Times New Roman"/>
                <w:sz w:val="24"/>
                <w:szCs w:val="24"/>
              </w:rPr>
              <w:t xml:space="preserve"> service desk</w:t>
            </w:r>
          </w:p>
          <w:p w:rsidR="00650A7E" w:rsidRPr="006858D2" w:rsidRDefault="00650A7E" w:rsidP="007D417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8D2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</w:tr>
      <w:tr w:rsidR="00650A7E" w:rsidRPr="006858D2" w:rsidTr="007D4176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Пониженная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Время реагирования  Поставщика – 24 часа</w:t>
            </w:r>
          </w:p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80% до начала следующего рабочего дня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Система</w:t>
            </w:r>
            <w:r w:rsidRPr="006858D2">
              <w:rPr>
                <w:rFonts w:ascii="Times New Roman" w:hAnsi="Times New Roman"/>
                <w:sz w:val="24"/>
                <w:szCs w:val="24"/>
              </w:rPr>
              <w:t xml:space="preserve"> service desk</w:t>
            </w:r>
          </w:p>
          <w:p w:rsidR="00650A7E" w:rsidRPr="006858D2" w:rsidRDefault="00650A7E" w:rsidP="007D417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8D2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</w:tr>
      <w:tr w:rsidR="00650A7E" w:rsidRPr="006858D2" w:rsidTr="007D4176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Несущественная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Время реагирования  Поставщика – 72 часа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Принцип «наилучшее усилие»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Система</w:t>
            </w:r>
            <w:r w:rsidRPr="006858D2">
              <w:rPr>
                <w:rFonts w:ascii="Times New Roman" w:hAnsi="Times New Roman"/>
                <w:sz w:val="24"/>
                <w:szCs w:val="24"/>
              </w:rPr>
              <w:t xml:space="preserve"> service desk</w:t>
            </w:r>
          </w:p>
          <w:p w:rsidR="00650A7E" w:rsidRPr="006858D2" w:rsidRDefault="00650A7E" w:rsidP="007D417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8D2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</w:tr>
    </w:tbl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en-US"/>
        </w:rPr>
      </w:pPr>
    </w:p>
    <w:p w:rsidR="00650A7E" w:rsidRPr="006858D2" w:rsidRDefault="00650A7E" w:rsidP="00650A7E">
      <w:pPr>
        <w:suppressAutoHyphens/>
        <w:spacing w:after="0"/>
        <w:ind w:firstLine="720"/>
        <w:rPr>
          <w:rFonts w:ascii="Times New Roman" w:hAnsi="Times New Roman"/>
          <w:sz w:val="24"/>
          <w:szCs w:val="24"/>
          <w:lang w:val="ru-RU" w:eastAsia="zh-CN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При уведомлении об инциденте Бенефициар устанавливает уровень воздействия и степень срочности устранения инцидента, руководствуясь правилами классификации </w:t>
      </w:r>
      <w:r w:rsidRPr="006858D2">
        <w:rPr>
          <w:rFonts w:ascii="Times New Roman" w:hAnsi="Times New Roman"/>
          <w:sz w:val="24"/>
          <w:szCs w:val="24"/>
          <w:lang w:val="ru-RU"/>
        </w:rPr>
        <w:lastRenderedPageBreak/>
        <w:t>инцидента</w:t>
      </w:r>
      <w:r w:rsidRPr="006858D2">
        <w:rPr>
          <w:rFonts w:ascii="Times New Roman" w:hAnsi="Times New Roman"/>
          <w:sz w:val="24"/>
          <w:szCs w:val="24"/>
          <w:lang w:val="ru-RU" w:eastAsia="zh-CN"/>
        </w:rPr>
        <w:t xml:space="preserve">. 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 Затем приоритетность устранения инцидента определяется в соответствии алгоритмом из раздела «Классификация инцидентов»</w:t>
      </w:r>
      <w:r w:rsidRPr="006858D2">
        <w:rPr>
          <w:rFonts w:ascii="Times New Roman" w:hAnsi="Times New Roman"/>
          <w:sz w:val="24"/>
          <w:szCs w:val="24"/>
          <w:lang w:val="ru-RU" w:eastAsia="zh-CN"/>
        </w:rPr>
        <w:t>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СЗК Поставщика может связаться с лицом, уведомившем об  инциденте, для уточнения информации,  предоставленной Бенефициаром</w:t>
      </w:r>
      <w:r w:rsidRPr="006858D2">
        <w:rPr>
          <w:rFonts w:ascii="Times New Roman" w:hAnsi="Times New Roman"/>
          <w:sz w:val="24"/>
          <w:szCs w:val="24"/>
          <w:lang w:val="ru-RU" w:eastAsia="zh-CN"/>
        </w:rPr>
        <w:t xml:space="preserve">. </w:t>
      </w:r>
      <w:r w:rsidRPr="006858D2">
        <w:rPr>
          <w:rFonts w:ascii="Times New Roman" w:hAnsi="Times New Roman"/>
          <w:sz w:val="24"/>
          <w:szCs w:val="24"/>
          <w:lang w:val="ru-RU"/>
        </w:rPr>
        <w:t>По   обоюдному согласию с этим лицом Поставщик может  пересмотреть уровень воздействия и степень срочности устранения инцидента. Также у Бенефициара есть возможность впоследствии пересмотреть первоначально установленную  классификацию.  Пересмотр может потребоваться в зависимости от прогресса в  устранении инцидента</w:t>
      </w:r>
      <w:r w:rsidRPr="006858D2">
        <w:rPr>
          <w:rFonts w:ascii="Times New Roman" w:hAnsi="Times New Roman"/>
          <w:sz w:val="24"/>
          <w:szCs w:val="24"/>
          <w:lang w:val="ru-RU" w:eastAsia="zh-CN"/>
        </w:rPr>
        <w:t>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Поставщик определяет причину инцидента и  меры, которые необходимо предпринять для его устранения</w:t>
      </w:r>
      <w:r w:rsidRPr="006858D2">
        <w:rPr>
          <w:rFonts w:ascii="Times New Roman" w:hAnsi="Times New Roman"/>
          <w:sz w:val="24"/>
          <w:szCs w:val="24"/>
          <w:lang w:val="ru-RU" w:eastAsia="zh-CN"/>
        </w:rPr>
        <w:t>.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На всем протяжении устранения инцидента Поставщик   предоставляет  Бенефициару информацию о прогрессе,  достигнутом в устранении инцидент</w:t>
      </w:r>
      <w:r w:rsidRPr="006858D2">
        <w:rPr>
          <w:rFonts w:ascii="Times New Roman" w:hAnsi="Times New Roman"/>
          <w:sz w:val="24"/>
          <w:szCs w:val="24"/>
          <w:lang w:val="ru-RU" w:eastAsia="zh-CN"/>
        </w:rPr>
        <w:t>а</w:t>
      </w:r>
      <w:r w:rsidRPr="006858D2">
        <w:rPr>
          <w:rFonts w:ascii="Times New Roman" w:hAnsi="Times New Roman"/>
          <w:sz w:val="24"/>
          <w:szCs w:val="24"/>
          <w:lang w:val="ru-RU"/>
        </w:rPr>
        <w:t>.</w:t>
      </w:r>
    </w:p>
    <w:p w:rsidR="00650A7E" w:rsidRPr="006858D2" w:rsidRDefault="00650A7E" w:rsidP="00650A7E">
      <w:pPr>
        <w:suppressAutoHyphens/>
        <w:spacing w:after="0"/>
        <w:ind w:firstLine="720"/>
        <w:rPr>
          <w:rFonts w:ascii="Times New Roman" w:hAnsi="Times New Roman"/>
          <w:sz w:val="24"/>
          <w:szCs w:val="24"/>
          <w:lang w:val="ru-RU" w:eastAsia="zh-CN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Ответственные лица Поставщика могут  ходатайствовать о привлечении к устранению инцидента ответственных лиц  Бенефициара. Взаимодействие необходимо для того, чтобы снизить воздействие инцидента и оперативно устранить его</w:t>
      </w:r>
      <w:r w:rsidRPr="006858D2">
        <w:rPr>
          <w:rFonts w:ascii="Times New Roman" w:hAnsi="Times New Roman"/>
          <w:sz w:val="24"/>
          <w:szCs w:val="24"/>
          <w:lang w:val="ru-RU" w:eastAsia="zh-CN"/>
        </w:rPr>
        <w:t>.</w:t>
      </w:r>
    </w:p>
    <w:p w:rsidR="00650A7E" w:rsidRPr="006858D2" w:rsidRDefault="00650A7E" w:rsidP="00650A7E">
      <w:pPr>
        <w:suppressAutoHyphens/>
        <w:spacing w:after="0"/>
        <w:ind w:firstLine="720"/>
        <w:rPr>
          <w:rFonts w:ascii="Times New Roman" w:hAnsi="Times New Roman"/>
          <w:sz w:val="24"/>
          <w:szCs w:val="24"/>
          <w:lang w:val="ru-RU" w:eastAsia="zh-CN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Инцидент считается устраненным, когда услуга восстановлена для Бенефициара на уровне, установленном в соответствии с настоящими Правилами</w:t>
      </w:r>
      <w:r w:rsidRPr="006858D2">
        <w:rPr>
          <w:rFonts w:ascii="Times New Roman" w:hAnsi="Times New Roman"/>
          <w:sz w:val="24"/>
          <w:szCs w:val="24"/>
          <w:lang w:val="ru-RU" w:eastAsia="zh-CN"/>
        </w:rPr>
        <w:t xml:space="preserve">. После устранения инцидента СЗК Поставщика изменяет статус инцидента в рамках SSD и информирует об этом факте Бенефициара.  </w:t>
      </w:r>
      <w:r w:rsidRPr="006858D2">
        <w:rPr>
          <w:rFonts w:ascii="Times New Roman" w:hAnsi="Times New Roman"/>
          <w:sz w:val="24"/>
          <w:szCs w:val="24"/>
          <w:lang w:val="ru-RU"/>
        </w:rPr>
        <w:t>В случае если Бенефициар не согласен с уровнем устранения инцидента, он может ходатайствовать о повторном открытии инцидента. В противном же случае инцидент считается закрытым</w:t>
      </w:r>
      <w:r w:rsidRPr="006858D2">
        <w:rPr>
          <w:rFonts w:ascii="Times New Roman" w:hAnsi="Times New Roman"/>
          <w:sz w:val="24"/>
          <w:szCs w:val="24"/>
          <w:lang w:val="ru-RU" w:eastAsia="zh-CN"/>
        </w:rPr>
        <w:t>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Все  инциденты, о которых уведомил Бенефициар, регистрируются в рамках </w:t>
      </w:r>
      <w:r w:rsidRPr="006858D2">
        <w:rPr>
          <w:rFonts w:ascii="Times New Roman" w:hAnsi="Times New Roman"/>
          <w:sz w:val="24"/>
          <w:szCs w:val="24"/>
          <w:lang w:val="ru-RU" w:eastAsia="zh-CN"/>
        </w:rPr>
        <w:t>SSD.  В SSD хранится информация об истории действий, сопутствующих управлению инцидент</w:t>
      </w:r>
      <w:r>
        <w:rPr>
          <w:rFonts w:ascii="Times New Roman" w:hAnsi="Times New Roman"/>
          <w:sz w:val="24"/>
          <w:szCs w:val="24"/>
          <w:lang w:val="ru-RU" w:eastAsia="zh-CN"/>
        </w:rPr>
        <w:t>ом до его полного устранения</w:t>
      </w:r>
      <w:r w:rsidRPr="006858D2">
        <w:rPr>
          <w:rFonts w:ascii="Times New Roman" w:hAnsi="Times New Roman"/>
          <w:sz w:val="24"/>
          <w:szCs w:val="24"/>
          <w:lang w:val="ru-RU" w:eastAsia="zh-CN"/>
        </w:rPr>
        <w:t xml:space="preserve">.  Бенефициар может открывать  Регистр уведомления об инцидентах и просматривать </w:t>
      </w:r>
      <w:r>
        <w:rPr>
          <w:rFonts w:ascii="Times New Roman" w:hAnsi="Times New Roman"/>
          <w:sz w:val="24"/>
          <w:szCs w:val="24"/>
          <w:lang w:val="ru-RU" w:eastAsia="zh-CN"/>
        </w:rPr>
        <w:t xml:space="preserve">информацию, сопутствующую </w:t>
      </w:r>
      <w:r w:rsidRPr="006858D2">
        <w:rPr>
          <w:rFonts w:ascii="Times New Roman" w:hAnsi="Times New Roman"/>
          <w:sz w:val="24"/>
          <w:szCs w:val="24"/>
          <w:lang w:val="ru-RU" w:eastAsia="zh-CN"/>
        </w:rPr>
        <w:t>истори</w:t>
      </w:r>
      <w:r>
        <w:rPr>
          <w:rFonts w:ascii="Times New Roman" w:hAnsi="Times New Roman"/>
          <w:sz w:val="24"/>
          <w:szCs w:val="24"/>
          <w:lang w:val="ru-RU" w:eastAsia="zh-CN"/>
        </w:rPr>
        <w:t>и</w:t>
      </w:r>
      <w:r w:rsidRPr="006858D2">
        <w:rPr>
          <w:rFonts w:ascii="Times New Roman" w:hAnsi="Times New Roman"/>
          <w:sz w:val="24"/>
          <w:szCs w:val="24"/>
          <w:lang w:val="ru-RU" w:eastAsia="zh-CN"/>
        </w:rPr>
        <w:t xml:space="preserve">  управления инцидентами</w:t>
      </w:r>
      <w:r w:rsidRPr="006858D2">
        <w:rPr>
          <w:rFonts w:ascii="Times New Roman" w:hAnsi="Times New Roman"/>
          <w:sz w:val="24"/>
          <w:szCs w:val="24"/>
          <w:lang w:val="ru-RU"/>
        </w:rPr>
        <w:t>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Поставщик может использовать информацию о произошедших инцидентах  с целью улучшить качество  услуг и не допустить повторения инцидентов.</w:t>
      </w:r>
    </w:p>
    <w:p w:rsidR="00650A7E" w:rsidRPr="006858D2" w:rsidRDefault="00650A7E" w:rsidP="00650A7E">
      <w:pPr>
        <w:spacing w:after="0"/>
        <w:ind w:firstLine="567"/>
        <w:rPr>
          <w:rFonts w:ascii="Times New Roman" w:hAnsi="Times New Roman"/>
          <w:sz w:val="24"/>
          <w:szCs w:val="24"/>
          <w:lang w:val="ru-RU" w:eastAsia="zh-CN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Поставщик убедительно рекомендует Бенефициару уведомлять о любом инциденте либо подозрении насчет инцидента. Это позволит неуклонно улучшать уровень оказываемых услуг</w:t>
      </w:r>
      <w:r w:rsidRPr="006858D2">
        <w:rPr>
          <w:rFonts w:ascii="Times New Roman" w:hAnsi="Times New Roman"/>
          <w:sz w:val="24"/>
          <w:szCs w:val="24"/>
          <w:lang w:val="ru-RU" w:eastAsia="zh-CN"/>
        </w:rPr>
        <w:t>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pStyle w:val="3"/>
        <w:numPr>
          <w:ilvl w:val="2"/>
          <w:numId w:val="6"/>
        </w:numPr>
        <w:suppressAutoHyphens/>
        <w:spacing w:before="0"/>
        <w:ind w:left="0" w:firstLine="72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 Перенаправление инцидентов   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В случае если инцидент не может быть устранен в оговоренное время, Стороны могут принять решение о перенаправлении инцидента на более высокий уровень полномочий. </w:t>
      </w:r>
    </w:p>
    <w:p w:rsidR="00650A7E" w:rsidRPr="006858D2" w:rsidRDefault="00650A7E" w:rsidP="00650A7E">
      <w:pPr>
        <w:pStyle w:val="2"/>
        <w:keepLines w:val="0"/>
        <w:widowControl w:val="0"/>
        <w:numPr>
          <w:ilvl w:val="1"/>
          <w:numId w:val="6"/>
        </w:numPr>
        <w:suppressAutoHyphens/>
        <w:spacing w:before="0"/>
        <w:ind w:left="0" w:firstLine="72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 Жалобы и коммуникация  </w:t>
      </w:r>
    </w:p>
    <w:p w:rsidR="00650A7E" w:rsidRPr="006858D2" w:rsidRDefault="00650A7E" w:rsidP="00650A7E">
      <w:pPr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Коммуникацию между сторонами  предпочтительнее осуществлять через  SSD, предоставляемую Поставщиком.   Вместе с тем, по своему усмотрению Бенефициар может связаться по  email или телефону с    менеджером по клиентам, который отвечает за Бенефициара. Также он может принять решение направить официальные письма на   адрес руководства Поставщика. Содержание направленных сообщений и писем может касаться: предложений об улучшении услуг, предложений об оптимизации взаимодействия между Сторонами, жалоб относительно уровня услуг, запросов информации и т. д.</w:t>
      </w:r>
    </w:p>
    <w:p w:rsidR="00650A7E" w:rsidRPr="006858D2" w:rsidRDefault="00650A7E" w:rsidP="00650A7E">
      <w:pPr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Поставщик, в свою очередь, может передавать Бенефициару информацию и запросы. Они могут быть адресованы ответственным лицам Бенефициара или руководству Бенефициара. Поставщик вправе  ходатайствовать о мнении Бенефициара относительно используемых  услуг с целью  улучшить качество услуг и опыт Бенефициара в их использовании.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На  все   направленные между сторонами сообщения и письма  Стороны обязуются дать ответ, если таковой запрошен, в течение не более 5 рабочих дней.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50A7E" w:rsidRPr="006858D2" w:rsidRDefault="00650A7E" w:rsidP="00650A7E">
      <w:pPr>
        <w:numPr>
          <w:ilvl w:val="0"/>
          <w:numId w:val="5"/>
        </w:numPr>
        <w:tabs>
          <w:tab w:val="left" w:pos="1080"/>
        </w:tabs>
        <w:suppressAutoHyphens/>
        <w:spacing w:after="0"/>
        <w:ind w:firstLine="289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Внедрение услуг </w:t>
      </w:r>
    </w:p>
    <w:p w:rsidR="00650A7E" w:rsidRPr="006858D2" w:rsidRDefault="00650A7E" w:rsidP="00650A7E">
      <w:pPr>
        <w:pStyle w:val="2"/>
        <w:keepLines w:val="0"/>
        <w:widowControl w:val="0"/>
        <w:numPr>
          <w:ilvl w:val="1"/>
          <w:numId w:val="5"/>
        </w:numPr>
        <w:tabs>
          <w:tab w:val="left" w:pos="1260"/>
        </w:tabs>
        <w:suppressAutoHyphens/>
        <w:spacing w:before="0"/>
        <w:ind w:left="0" w:firstLine="72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ab/>
        <w:t xml:space="preserve">Техническая документация   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Поставщик разрабатывает и поддерживает актуальность технической документации, сопутствующей Услуге MPay. Документация содержит достаточную информацию для того, чтобы команда разработчиков ПО (soft) Бенефициара могла разрабатывать интерфейсы по интеграции его систем с Услугой MPay.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Поставщик проинформирует Бенефициара  о новых версиях и важных изменениях в технической  документации, сопутствующей Услуге  MPay, предназначенной для Бенефициара.</w:t>
      </w:r>
    </w:p>
    <w:p w:rsidR="00650A7E" w:rsidRPr="006858D2" w:rsidRDefault="00650A7E" w:rsidP="00650A7E">
      <w:pPr>
        <w:pStyle w:val="2"/>
        <w:keepLines w:val="0"/>
        <w:widowControl w:val="0"/>
        <w:numPr>
          <w:ilvl w:val="1"/>
          <w:numId w:val="5"/>
        </w:numPr>
        <w:tabs>
          <w:tab w:val="left" w:pos="1260"/>
        </w:tabs>
        <w:suppressAutoHyphens/>
        <w:spacing w:before="0"/>
        <w:ind w:left="0" w:firstLine="72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  Тестовая среда   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Для проведения функционального тестирования Услуги   MPay  и интеграции систем Бенефициара с Услугой MPay   Поставщик предоставит в распоряжение Бенефициара тестовую среду для Услуги MPay. Бенефициар  сможет использовать тестовую среду в следующих случаях:</w:t>
      </w:r>
    </w:p>
    <w:p w:rsidR="00650A7E" w:rsidRPr="006858D2" w:rsidRDefault="00650A7E" w:rsidP="00650A7E">
      <w:pPr>
        <w:pStyle w:val="a9"/>
        <w:numPr>
          <w:ilvl w:val="0"/>
          <w:numId w:val="3"/>
        </w:numPr>
        <w:tabs>
          <w:tab w:val="left" w:pos="900"/>
        </w:tabs>
        <w:suppressAutoHyphens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при планировании регистрации новой услуги в рамках Услуги MPay. Бенефициар направит свое ходатайство через СЗК, приложив карточку услуги в соответствии с настоящими Правилами;</w:t>
      </w:r>
    </w:p>
    <w:p w:rsidR="00650A7E" w:rsidRPr="006858D2" w:rsidRDefault="00650A7E" w:rsidP="00650A7E">
      <w:pPr>
        <w:pStyle w:val="a9"/>
        <w:numPr>
          <w:ilvl w:val="0"/>
          <w:numId w:val="3"/>
        </w:numPr>
        <w:tabs>
          <w:tab w:val="left" w:pos="900"/>
        </w:tabs>
        <w:suppressAutoHyphens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при возникновении значительных  проблем в производственной среде. В таких случаях запросы об использовании тестовой  среды могут направлять как Бенефициар, так и Поставщик;</w:t>
      </w:r>
    </w:p>
    <w:p w:rsidR="00650A7E" w:rsidRPr="006858D2" w:rsidRDefault="00650A7E" w:rsidP="00650A7E">
      <w:pPr>
        <w:pStyle w:val="a9"/>
        <w:numPr>
          <w:ilvl w:val="0"/>
          <w:numId w:val="3"/>
        </w:numPr>
        <w:tabs>
          <w:tab w:val="left" w:pos="900"/>
        </w:tabs>
        <w:suppressAutoHyphens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 при внедрении существенных для Услуги MPay изменений.</w:t>
      </w:r>
    </w:p>
    <w:p w:rsidR="00650A7E" w:rsidRPr="006858D2" w:rsidRDefault="00650A7E" w:rsidP="00650A7E">
      <w:pPr>
        <w:pStyle w:val="a9"/>
        <w:tabs>
          <w:tab w:val="left" w:pos="900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Доступ к Услуге MPay в тестовой среде будет проводиться после аутентификации на основе сертификатов SSL  тех систем Бенефициара, которые инициируют доступ. Соответствующие сертификаты должны отличаться от используемых в производственной среде.  Допускаемые в этих целях сертификаты SSL выдаются  Центром сертификации открытых ключей (ЦСОК) органов публичного управления, который действует в рамках ГП «Центр специальных телекоммуникаций». </w:t>
      </w:r>
    </w:p>
    <w:p w:rsidR="00650A7E" w:rsidRPr="006858D2" w:rsidRDefault="00650A7E" w:rsidP="00650A7E">
      <w:pPr>
        <w:pStyle w:val="a9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Обя</w:t>
      </w:r>
      <w:r>
        <w:rPr>
          <w:rFonts w:ascii="Times New Roman" w:hAnsi="Times New Roman"/>
          <w:sz w:val="24"/>
          <w:szCs w:val="24"/>
          <w:lang w:val="ru-RU"/>
        </w:rPr>
        <w:t>занности по получению и передаче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Поставщику сертификатов SSL возлагаются на Бенефициара.</w:t>
      </w:r>
    </w:p>
    <w:p w:rsidR="00650A7E" w:rsidRPr="006858D2" w:rsidRDefault="00650A7E" w:rsidP="00650A7E">
      <w:pPr>
        <w:pStyle w:val="a9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pStyle w:val="2"/>
        <w:keepLines w:val="0"/>
        <w:widowControl w:val="0"/>
        <w:numPr>
          <w:ilvl w:val="1"/>
          <w:numId w:val="5"/>
        </w:numPr>
        <w:tabs>
          <w:tab w:val="left" w:pos="1260"/>
        </w:tabs>
        <w:suppressAutoHyphens/>
        <w:spacing w:before="0"/>
        <w:ind w:left="0" w:firstLine="72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 Внедрение изменений для Услуги MPay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Поставщик может внедрить в случае необходимости инфраструктурные либо функциональные изменения, сопутствующие Услуге  MPay. Эти изменения могут потребовать предварительного тестирования внедрения  в производственной среде. О необходимости проведения тестов Поставщик  проинформирует  Бенефициара за 5 дней и сообщит ему план тестирования.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Бенефициар обязан участвовать в тестах, инициированных Поставщиком, в соответствии с планом тестирования.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pStyle w:val="1"/>
        <w:keepLines/>
        <w:numPr>
          <w:ilvl w:val="0"/>
          <w:numId w:val="5"/>
        </w:numPr>
        <w:tabs>
          <w:tab w:val="left" w:pos="1080"/>
        </w:tabs>
        <w:suppressAutoHyphens/>
        <w:ind w:left="0" w:firstLine="720"/>
        <w:jc w:val="both"/>
        <w:rPr>
          <w:sz w:val="24"/>
          <w:szCs w:val="24"/>
          <w:lang w:val="ru-RU"/>
        </w:rPr>
      </w:pPr>
      <w:r w:rsidRPr="006858D2">
        <w:rPr>
          <w:spacing w:val="0"/>
          <w:sz w:val="24"/>
          <w:szCs w:val="24"/>
          <w:lang w:val="ru-RU"/>
        </w:rPr>
        <w:t xml:space="preserve"> Оказание услуг   MPay</w:t>
      </w:r>
    </w:p>
    <w:p w:rsidR="00650A7E" w:rsidRPr="006858D2" w:rsidRDefault="00650A7E" w:rsidP="00650A7E">
      <w:pPr>
        <w:pStyle w:val="2"/>
        <w:widowControl w:val="0"/>
        <w:numPr>
          <w:ilvl w:val="1"/>
          <w:numId w:val="0"/>
        </w:numPr>
        <w:spacing w:before="0"/>
        <w:ind w:left="576" w:hanging="576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eastAsia="Calibri" w:hAnsi="Times New Roman"/>
          <w:b w:val="0"/>
          <w:color w:val="auto"/>
          <w:sz w:val="24"/>
          <w:szCs w:val="24"/>
          <w:lang w:val="ru-RU"/>
        </w:rPr>
        <w:tab/>
      </w:r>
      <w:r w:rsidRPr="006858D2">
        <w:rPr>
          <w:rFonts w:ascii="Times New Roman" w:eastAsia="Calibri" w:hAnsi="Times New Roman"/>
          <w:b w:val="0"/>
          <w:color w:val="auto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>5.1.  Регистрация публичной услуги в рамках Услуги  MPay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Чтобы иметь возможность   генерировать электронные счета за услугу Бенефициара,  данная услуга должна быть зарегистрирована в рамках Услуги MPay. 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Для регистрации услуги в рамках Услуги MPay Бенефициар и Поставщик предпримут следующие действия:</w:t>
      </w:r>
    </w:p>
    <w:p w:rsidR="00650A7E" w:rsidRPr="006858D2" w:rsidRDefault="00650A7E" w:rsidP="00650A7E">
      <w:pPr>
        <w:pStyle w:val="ab"/>
        <w:numPr>
          <w:ilvl w:val="0"/>
          <w:numId w:val="11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Бенефициар заполнит электронный бланк с подробностями о платной услуге, которую хочет интегрировать с Услугой MPay в  соответствии с технической документацией, предоставленной Поставщиком. Заполненный бланк будет передан Поставщику через СЗК;</w:t>
      </w:r>
    </w:p>
    <w:p w:rsidR="00650A7E" w:rsidRPr="006858D2" w:rsidRDefault="00650A7E" w:rsidP="00650A7E">
      <w:pPr>
        <w:pStyle w:val="ab"/>
        <w:numPr>
          <w:ilvl w:val="0"/>
          <w:numId w:val="11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Бенефициар направит через СЗК сертификаты SSL (если они еще не имеются у Поставщика), с помощью которых будет аутентифицировать свой доступ к Услуге MPay. </w:t>
      </w:r>
      <w:r w:rsidRPr="006858D2">
        <w:rPr>
          <w:rFonts w:ascii="Times New Roman" w:hAnsi="Times New Roman"/>
          <w:sz w:val="24"/>
          <w:szCs w:val="24"/>
          <w:lang w:val="ru-RU"/>
        </w:rPr>
        <w:lastRenderedPageBreak/>
        <w:t xml:space="preserve">Необходимы 2 сертификата SSL –  один для производственной среды и другой для тестовой среды; </w:t>
      </w:r>
    </w:p>
    <w:p w:rsidR="00650A7E" w:rsidRPr="006858D2" w:rsidRDefault="00650A7E" w:rsidP="00650A7E">
      <w:pPr>
        <w:pStyle w:val="ab"/>
        <w:numPr>
          <w:ilvl w:val="0"/>
          <w:numId w:val="11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в течение не более 3-х рабочих дней Поставщик должен  будет сконфигурировать тестовую среду для услуги,  запрашиваемой Бенефициаром;</w:t>
      </w:r>
    </w:p>
    <w:p w:rsidR="00650A7E" w:rsidRPr="006858D2" w:rsidRDefault="00650A7E" w:rsidP="00650A7E">
      <w:pPr>
        <w:pStyle w:val="ab"/>
        <w:numPr>
          <w:ilvl w:val="0"/>
          <w:numId w:val="11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Бенефициар проведет тестирование интеграции с Услугой MPay той услуги, регистрация которой была запрошена;</w:t>
      </w:r>
    </w:p>
    <w:p w:rsidR="00650A7E" w:rsidRPr="006858D2" w:rsidRDefault="00650A7E" w:rsidP="00650A7E">
      <w:pPr>
        <w:pStyle w:val="ab"/>
        <w:numPr>
          <w:ilvl w:val="0"/>
          <w:numId w:val="11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Стороны могут подписать документ о тестировани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для приемки Услуги MPay по услуге, регистрация которой была запрошена;</w:t>
      </w:r>
    </w:p>
    <w:p w:rsidR="00650A7E" w:rsidRPr="006858D2" w:rsidRDefault="00650A7E" w:rsidP="00650A7E">
      <w:pPr>
        <w:pStyle w:val="ab"/>
        <w:numPr>
          <w:ilvl w:val="0"/>
          <w:numId w:val="11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Бенефициар направит Поставщику подписанный (собственноручно либо в электронном виде) бланк для регистрации услуги на производственной среде Услуги MPay. Атрибуты, указанные на бланке, не должны существенно отличаться от тех, на основании которых производились тесты для приемки;</w:t>
      </w:r>
    </w:p>
    <w:p w:rsidR="00650A7E" w:rsidRPr="006858D2" w:rsidRDefault="00650A7E" w:rsidP="00650A7E">
      <w:pPr>
        <w:pStyle w:val="ab"/>
        <w:numPr>
          <w:ilvl w:val="0"/>
          <w:numId w:val="11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после получения и приемки подписанного  бланка о регистрации Поставщик в течение одного рабочего дня зарегистрирует услугу в производственной среде Услуги MPay. Соответствующее уведомление будет направлено Бенефициару.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После получения уведомления услуга считается зарегистрированной в рамках Услуги MPay. Бенефициар сможет  генерировать электронные счета по этой услуге в рамках Услуги MPay сразу же или со дня, указанного в бланке о регистрации услуги.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Бенефициар может затем внести изменения в атрибуты услуги, зарегистрированной в рамках Услуги MPay. Изменения запрашиваются аналогичным образом – направляется типовой бланк. Если изменения значительные, тогда Поставщик может  ходатайствовать о предварительном тестировании изменений в тестовой среде. Поставщик внесет необходимые изменения в рамках Услуги MPay в течение одного рабочего дня с момента получения бланка.</w:t>
      </w:r>
    </w:p>
    <w:p w:rsidR="00650A7E" w:rsidRPr="006858D2" w:rsidRDefault="00650A7E" w:rsidP="00650A7E">
      <w:pPr>
        <w:pStyle w:val="2"/>
        <w:widowControl w:val="0"/>
        <w:numPr>
          <w:ilvl w:val="1"/>
          <w:numId w:val="0"/>
        </w:numPr>
        <w:spacing w:before="0"/>
        <w:ind w:left="576" w:firstLine="144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>5.2. Оперирование Услуги MPay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Поставщик обеспечивает нормальное функционирование и наличие Услуги MPay на установленном уровне. Нормальное функционирование означает:</w:t>
      </w:r>
    </w:p>
    <w:p w:rsidR="00650A7E" w:rsidRPr="006858D2" w:rsidRDefault="00650A7E" w:rsidP="00650A7E">
      <w:pPr>
        <w:pStyle w:val="ab"/>
        <w:numPr>
          <w:ilvl w:val="0"/>
          <w:numId w:val="13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Бенефициар сможет изложить Услуге MPay данные о расчете по заказам, за</w:t>
      </w:r>
      <w:r>
        <w:rPr>
          <w:rFonts w:ascii="Times New Roman" w:hAnsi="Times New Roman"/>
          <w:sz w:val="24"/>
          <w:szCs w:val="24"/>
          <w:lang w:val="ru-RU"/>
        </w:rPr>
        <w:t>регистрированным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в системе регистрации заказов Бенефициара, в порядке, установленном Поставщиком;</w:t>
      </w:r>
    </w:p>
    <w:p w:rsidR="00650A7E" w:rsidRPr="006858D2" w:rsidRDefault="00650A7E" w:rsidP="00650A7E">
      <w:pPr>
        <w:pStyle w:val="ab"/>
        <w:numPr>
          <w:ilvl w:val="0"/>
          <w:numId w:val="13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Бенефициар сможет получать доступ к Услуге MPay в установленном порядке для проверки статуса собственных счетов;</w:t>
      </w:r>
    </w:p>
    <w:p w:rsidR="00650A7E" w:rsidRPr="006858D2" w:rsidRDefault="00650A7E" w:rsidP="00650A7E">
      <w:pPr>
        <w:pStyle w:val="ab"/>
        <w:numPr>
          <w:ilvl w:val="0"/>
          <w:numId w:val="13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плательщики получат доступ к веб-интерфейсу Услуги MPay в установленном  порядке  для просмотра изданных ими электронных счетов и смогут инициировать процедуру их оплаты;</w:t>
      </w:r>
    </w:p>
    <w:p w:rsidR="00650A7E" w:rsidRPr="006858D2" w:rsidRDefault="00650A7E" w:rsidP="00650A7E">
      <w:pPr>
        <w:pStyle w:val="ab"/>
        <w:numPr>
          <w:ilvl w:val="0"/>
          <w:numId w:val="13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 Поставщик обеспечивает доступ Бенефициару (поставщикам платежных услуг) к Услуге MPay  и возможность оплаты плательщиками электронных  счетов посредством авторизованных поставщиков платежных услуг.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Функции, доступные в рамках Услуги MPay,  Поставщик сможет затем дополнить/изменить в соответствии с процедурами, установленными в п. 4.3 настоящих Правил.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pStyle w:val="2"/>
        <w:widowControl w:val="0"/>
        <w:numPr>
          <w:ilvl w:val="1"/>
          <w:numId w:val="0"/>
        </w:numPr>
        <w:spacing w:before="0"/>
        <w:ind w:firstLine="709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5.3. Генерирование счетов 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Процесс генерирования счетов для их оплаты плательщиками может быть разным и зависеть от  технического осуществления платной услуги. Стороны могут договориться насчет модели генерирования счетов на этапе тщательного анализа интеграции услуг с Услугой MPay.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>5.3.1.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Для типичного случая, когда  Бенефициар располагает автоматизированными системами регистрации заказов в Услуге MPay, на момент поступления запроса об оплате плательщиком заказа тот  обратиться через технические интерфейсы, установленные </w:t>
      </w:r>
      <w:r>
        <w:rPr>
          <w:rFonts w:ascii="Times New Roman" w:hAnsi="Times New Roman"/>
          <w:sz w:val="24"/>
          <w:szCs w:val="24"/>
          <w:lang w:val="ru-RU"/>
        </w:rPr>
        <w:t xml:space="preserve">Поставщиком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и внедренные Бенефициаром, для получения сведений о платеже, который предстоит осуществить по  определенному заказу.  Бенефициар предоставит в ответ </w:t>
      </w:r>
      <w:r w:rsidRPr="006858D2">
        <w:rPr>
          <w:rFonts w:ascii="Times New Roman" w:hAnsi="Times New Roman"/>
          <w:sz w:val="24"/>
          <w:szCs w:val="24"/>
          <w:lang w:val="ru-RU"/>
        </w:rPr>
        <w:lastRenderedPageBreak/>
        <w:t>указанные подробности, которые в обязательном порядке будут  содержать следующие сведения:</w:t>
      </w:r>
    </w:p>
    <w:p w:rsidR="00650A7E" w:rsidRPr="006858D2" w:rsidRDefault="00650A7E" w:rsidP="00650A7E">
      <w:pPr>
        <w:numPr>
          <w:ilvl w:val="1"/>
          <w:numId w:val="13"/>
        </w:numPr>
        <w:tabs>
          <w:tab w:val="clear" w:pos="720"/>
          <w:tab w:val="num" w:pos="709"/>
          <w:tab w:val="left" w:pos="1134"/>
        </w:tabs>
        <w:suppressAutoHyphens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номер заказа в системе регистрации заказов, принадлежащей Бенефициару;</w:t>
      </w:r>
    </w:p>
    <w:p w:rsidR="00650A7E" w:rsidRPr="006858D2" w:rsidRDefault="00650A7E" w:rsidP="00650A7E">
      <w:pPr>
        <w:numPr>
          <w:ilvl w:val="1"/>
          <w:numId w:val="13"/>
        </w:numPr>
        <w:tabs>
          <w:tab w:val="clear" w:pos="720"/>
          <w:tab w:val="num" w:pos="709"/>
          <w:tab w:val="left" w:pos="1134"/>
        </w:tabs>
        <w:suppressAutoHyphens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статус  заказа на момент запроса (активный заказ, оплаченный,  оплаченный частично, отмененный, отклоненный и т. д.)</w:t>
      </w:r>
    </w:p>
    <w:p w:rsidR="00650A7E" w:rsidRPr="006858D2" w:rsidRDefault="00650A7E" w:rsidP="00650A7E">
      <w:pPr>
        <w:numPr>
          <w:ilvl w:val="1"/>
          <w:numId w:val="13"/>
        </w:numPr>
        <w:tabs>
          <w:tab w:val="clear" w:pos="720"/>
          <w:tab w:val="num" w:pos="709"/>
          <w:tab w:val="left" w:pos="1134"/>
        </w:tabs>
        <w:suppressAutoHyphens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сумма к оплате, подсчитанная Бенефициаром по заказанным услугам;</w:t>
      </w:r>
    </w:p>
    <w:p w:rsidR="00650A7E" w:rsidRPr="006858D2" w:rsidRDefault="00650A7E" w:rsidP="00650A7E">
      <w:pPr>
        <w:numPr>
          <w:ilvl w:val="1"/>
          <w:numId w:val="13"/>
        </w:numPr>
        <w:tabs>
          <w:tab w:val="clear" w:pos="720"/>
          <w:tab w:val="num" w:pos="709"/>
          <w:tab w:val="left" w:pos="1134"/>
        </w:tabs>
        <w:suppressAutoHyphens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подробности о счете или счетах назначения, на которые будут взиматься средства от плательщика;</w:t>
      </w:r>
    </w:p>
    <w:p w:rsidR="00650A7E" w:rsidRPr="006858D2" w:rsidRDefault="00650A7E" w:rsidP="00650A7E">
      <w:pPr>
        <w:numPr>
          <w:ilvl w:val="1"/>
          <w:numId w:val="13"/>
        </w:numPr>
        <w:tabs>
          <w:tab w:val="clear" w:pos="720"/>
          <w:tab w:val="num" w:pos="709"/>
          <w:tab w:val="left" w:pos="1134"/>
        </w:tabs>
        <w:suppressAutoHyphens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назначение платежа, которое в большинстве случаев будет совпадать с названием оказанной услуги;</w:t>
      </w:r>
    </w:p>
    <w:p w:rsidR="00650A7E" w:rsidRPr="006858D2" w:rsidRDefault="00650A7E" w:rsidP="00650A7E">
      <w:pPr>
        <w:numPr>
          <w:ilvl w:val="1"/>
          <w:numId w:val="13"/>
        </w:numPr>
        <w:tabs>
          <w:tab w:val="clear" w:pos="720"/>
          <w:tab w:val="num" w:pos="709"/>
          <w:tab w:val="left" w:pos="1134"/>
        </w:tabs>
        <w:suppressAutoHyphens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идентификационные сведения о плательщике;</w:t>
      </w:r>
    </w:p>
    <w:p w:rsidR="00650A7E" w:rsidRPr="006858D2" w:rsidRDefault="00650A7E" w:rsidP="00650A7E">
      <w:pPr>
        <w:numPr>
          <w:ilvl w:val="1"/>
          <w:numId w:val="13"/>
        </w:numPr>
        <w:tabs>
          <w:tab w:val="clear" w:pos="720"/>
          <w:tab w:val="num" w:pos="709"/>
          <w:tab w:val="left" w:pos="1134"/>
        </w:tabs>
        <w:suppressAutoHyphens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другие сведения о порядке обработки платежей по этому заказу (к примеру,  принимаются ли частичные платежи по заказу, можно ли осуществлять платежи авансом, крайний срок действительности заказа и, соответственно, платежа по этому заказу и т. д.).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На основании  этих сведений Услуга </w:t>
      </w:r>
      <w:r w:rsidRPr="006858D2">
        <w:rPr>
          <w:rFonts w:ascii="Times New Roman" w:hAnsi="Times New Roman"/>
          <w:sz w:val="24"/>
          <w:szCs w:val="24"/>
          <w:lang w:val="en-US"/>
        </w:rPr>
        <w:t>MPay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составит счет, подлежащий оплате плательщиками посредством поставщиков платежных услуг.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Бенефициар  несет ответственность за достоверность и правильность информации об оплате заказа через Услугу </w:t>
      </w:r>
      <w:r w:rsidRPr="006858D2">
        <w:rPr>
          <w:rFonts w:ascii="Times New Roman" w:hAnsi="Times New Roman"/>
          <w:sz w:val="24"/>
          <w:szCs w:val="24"/>
          <w:lang w:val="en-US"/>
        </w:rPr>
        <w:t>MPay</w:t>
      </w:r>
      <w:r w:rsidRPr="006858D2">
        <w:rPr>
          <w:rFonts w:ascii="Times New Roman" w:hAnsi="Times New Roman"/>
          <w:sz w:val="24"/>
          <w:szCs w:val="24"/>
          <w:lang w:val="ru-RU"/>
        </w:rPr>
        <w:t>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Плательщик может запросить статус оплаты через интерфейс Услуги </w:t>
      </w:r>
      <w:r w:rsidRPr="006858D2">
        <w:rPr>
          <w:rFonts w:ascii="Times New Roman" w:hAnsi="Times New Roman"/>
          <w:sz w:val="24"/>
          <w:szCs w:val="24"/>
          <w:lang w:val="en-US"/>
        </w:rPr>
        <w:t>MPay</w:t>
      </w:r>
      <w:r w:rsidRPr="006858D2">
        <w:rPr>
          <w:rFonts w:ascii="Times New Roman" w:hAnsi="Times New Roman"/>
          <w:sz w:val="24"/>
          <w:szCs w:val="24"/>
          <w:lang w:val="ru-RU"/>
        </w:rPr>
        <w:t>, указав либо номер заказа, либо номер счета.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Бенефициар может отменить заказ и,  соответственно, в момент попытки оплатить отмененный заказ система регистрации заказов Бенефициара  ответит статусом  заказа «отменено», а Услуга MPay не позволит плательщику оплатить его.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Бенефициар может отменить  только неоплаченные заказы. На Бенефициара возлагается обязательство  обеспечить через свои инструменты и через инструменты Услуги MPay, чтобы не взимались средства за заказ, который он намеревается отменить.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>5.3.2.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Если Бенефициар не располагает автоматическими системами регистрации  заказов в Услуге MPay, Поставщик может создать интерфейсы для ввода плательщиком первичной информации по заказу.  Информация заказа, введенная  плательщиком, будет в обязательном порядке содержать следующую информацию:</w:t>
      </w:r>
    </w:p>
    <w:p w:rsidR="00650A7E" w:rsidRPr="006858D2" w:rsidRDefault="00650A7E" w:rsidP="00650A7E">
      <w:pPr>
        <w:numPr>
          <w:ilvl w:val="1"/>
          <w:numId w:val="11"/>
        </w:numPr>
        <w:tabs>
          <w:tab w:val="num" w:pos="709"/>
          <w:tab w:val="left" w:pos="1134"/>
        </w:tabs>
        <w:suppressAutoHyphens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сумма к оплате за заказанные услуги;</w:t>
      </w:r>
    </w:p>
    <w:p w:rsidR="00650A7E" w:rsidRPr="006858D2" w:rsidRDefault="00650A7E" w:rsidP="00650A7E">
      <w:pPr>
        <w:numPr>
          <w:ilvl w:val="1"/>
          <w:numId w:val="11"/>
        </w:numPr>
        <w:tabs>
          <w:tab w:val="num" w:pos="709"/>
          <w:tab w:val="left" w:pos="1134"/>
        </w:tabs>
        <w:suppressAutoHyphens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идентификатор Бенефициара, к которому  относится счет или счета назначения, на которые от плательщика будут взиматься средства;</w:t>
      </w:r>
    </w:p>
    <w:p w:rsidR="00650A7E" w:rsidRPr="006858D2" w:rsidRDefault="00650A7E" w:rsidP="00650A7E">
      <w:pPr>
        <w:numPr>
          <w:ilvl w:val="1"/>
          <w:numId w:val="11"/>
        </w:numPr>
        <w:tabs>
          <w:tab w:val="num" w:pos="709"/>
          <w:tab w:val="left" w:pos="1134"/>
        </w:tabs>
        <w:suppressAutoHyphens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идентификационные сведения плательщика;</w:t>
      </w:r>
    </w:p>
    <w:p w:rsidR="00650A7E" w:rsidRPr="006858D2" w:rsidRDefault="00650A7E" w:rsidP="00650A7E">
      <w:pPr>
        <w:numPr>
          <w:ilvl w:val="1"/>
          <w:numId w:val="11"/>
        </w:numPr>
        <w:tabs>
          <w:tab w:val="num" w:pos="709"/>
          <w:tab w:val="left" w:pos="1134"/>
        </w:tabs>
        <w:suppressAutoHyphens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другие сведения о порядке обработки платежей по этому заказу.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На Бенефициара возлагается ответственность за  направление Поставщику списка </w:t>
      </w:r>
      <w:r w:rsidRPr="009D37A0">
        <w:rPr>
          <w:rFonts w:ascii="Times New Roman" w:hAnsi="Times New Roman"/>
          <w:sz w:val="24"/>
          <w:szCs w:val="24"/>
          <w:lang w:val="ru-RU"/>
        </w:rPr>
        <w:t>банковских/казначейских данных (согласно Приложению №1)  для взимания финансовых средств и его обновление, по крайней мере, за 3 дня до внесения изменений. Поставщик будет регистрировать и обновлять в Услуге MPay  банковские/казначейские данные</w:t>
      </w:r>
      <w:r>
        <w:rPr>
          <w:rFonts w:ascii="Times New Roman" w:hAnsi="Times New Roman"/>
          <w:sz w:val="24"/>
          <w:szCs w:val="24"/>
          <w:lang w:val="ru-RU"/>
        </w:rPr>
        <w:t xml:space="preserve">  для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взимани</w:t>
      </w:r>
      <w:r>
        <w:rPr>
          <w:rFonts w:ascii="Times New Roman" w:hAnsi="Times New Roman"/>
          <w:sz w:val="24"/>
          <w:szCs w:val="24"/>
          <w:lang w:val="ru-RU"/>
        </w:rPr>
        <w:t xml:space="preserve">я денежных средств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по мере передачи Бенефициаром изменений. 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На  Плательщика возлагается ответственность за достоверность и правильность информации об оплате   заказа через Услугу </w:t>
      </w:r>
      <w:r w:rsidRPr="006858D2">
        <w:rPr>
          <w:rFonts w:ascii="Times New Roman" w:hAnsi="Times New Roman"/>
          <w:sz w:val="24"/>
          <w:szCs w:val="24"/>
          <w:lang w:val="en-US"/>
        </w:rPr>
        <w:t>MPay</w:t>
      </w:r>
      <w:r w:rsidRPr="006858D2">
        <w:rPr>
          <w:rFonts w:ascii="Times New Roman" w:hAnsi="Times New Roman"/>
          <w:sz w:val="24"/>
          <w:szCs w:val="24"/>
          <w:lang w:val="ru-RU"/>
        </w:rPr>
        <w:t>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На основании этих данных Услуга </w:t>
      </w:r>
      <w:r w:rsidRPr="006858D2">
        <w:rPr>
          <w:rFonts w:ascii="Times New Roman" w:hAnsi="Times New Roman"/>
          <w:sz w:val="24"/>
          <w:szCs w:val="24"/>
          <w:lang w:val="en-US"/>
        </w:rPr>
        <w:t>MPay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создаст счет для оплаты  плательщиками через поставщиков платежных услуг. Плательщик сможет осуществить оплату только на основании номера счета MPay.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Плательщик может запросить статус оплаты через интерфейс Услуги MPay, указав номер счета MPay.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pStyle w:val="2"/>
        <w:widowControl w:val="0"/>
        <w:numPr>
          <w:ilvl w:val="1"/>
          <w:numId w:val="0"/>
        </w:numPr>
        <w:tabs>
          <w:tab w:val="left" w:pos="709"/>
        </w:tabs>
        <w:spacing w:before="0"/>
        <w:ind w:left="709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5.4. Проверка статуса счетов </w:t>
      </w:r>
    </w:p>
    <w:p w:rsidR="00650A7E" w:rsidRPr="006858D2" w:rsidRDefault="00650A7E" w:rsidP="00650A7E">
      <w:pPr>
        <w:tabs>
          <w:tab w:val="left" w:pos="709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Бенефициар  может в любой момент проверить статус счета. Технические процедуры взаимодействия с Услугой MPay в этих целях установлены в технической </w:t>
      </w:r>
      <w:r w:rsidRPr="006858D2">
        <w:rPr>
          <w:rFonts w:ascii="Times New Roman" w:hAnsi="Times New Roman"/>
          <w:sz w:val="24"/>
          <w:szCs w:val="24"/>
          <w:lang w:val="ru-RU"/>
        </w:rPr>
        <w:lastRenderedPageBreak/>
        <w:t>документации. На Поставщика возлагается обязательство предоставлять  Бенефициару достоверную информацию о статусе счета.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По  ходатайству Бенефициара Услуга  </w:t>
      </w:r>
      <w:r w:rsidRPr="006858D2">
        <w:rPr>
          <w:rFonts w:ascii="Times New Roman" w:hAnsi="Times New Roman"/>
          <w:sz w:val="24"/>
          <w:szCs w:val="24"/>
          <w:lang w:val="en-US"/>
        </w:rPr>
        <w:t>MPay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может направлять Бенефициару уведомления об изменении статуса счета.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pStyle w:val="2"/>
        <w:widowControl w:val="0"/>
        <w:numPr>
          <w:ilvl w:val="1"/>
          <w:numId w:val="0"/>
        </w:numPr>
        <w:spacing w:before="0"/>
        <w:ind w:firstLine="709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5.5. Получение платежей от поставщиков платежных услуг 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Менеджмент отношений с поставщиками платежных услуг, которые принимают платежи с использованием Услуги </w:t>
      </w:r>
      <w:r w:rsidRPr="006858D2">
        <w:rPr>
          <w:rFonts w:ascii="Times New Roman" w:hAnsi="Times New Roman"/>
          <w:sz w:val="24"/>
          <w:szCs w:val="24"/>
          <w:lang w:val="en-US"/>
        </w:rPr>
        <w:t>MPay</w:t>
      </w:r>
      <w:r w:rsidRPr="006858D2">
        <w:rPr>
          <w:rFonts w:ascii="Times New Roman" w:hAnsi="Times New Roman"/>
          <w:sz w:val="24"/>
          <w:szCs w:val="24"/>
          <w:lang w:val="ru-RU"/>
        </w:rPr>
        <w:t>, является исключительной обязанностью Поставщика.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Поставщик обеспечит перечисление финансовых средств, взимаемых в пользу Бенефициара, в соответствии со счетами, издаваемыми Бенефициаром в рамках Услуги MPay.</w:t>
      </w:r>
    </w:p>
    <w:p w:rsidR="00650A7E" w:rsidRPr="00EC7EC5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Поставщик обеспечит, чтобы финансовые средства, взимаемые в текущий день, перечислялись на счета Бенефициара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C7EC5">
        <w:rPr>
          <w:rFonts w:ascii="Times New Roman" w:hAnsi="Times New Roman"/>
          <w:sz w:val="24"/>
          <w:szCs w:val="24"/>
          <w:lang w:val="ru-RU"/>
        </w:rPr>
        <w:t xml:space="preserve">в соответствии с порядком банковского клиринга в </w:t>
      </w:r>
      <w:r w:rsidRPr="00EC7EC5">
        <w:rPr>
          <w:rFonts w:ascii="Times New Roman" w:hAnsi="Times New Roman"/>
          <w:sz w:val="24"/>
          <w:szCs w:val="24"/>
          <w:lang w:val="en-US"/>
        </w:rPr>
        <w:t>SAPI</w:t>
      </w:r>
      <w:r w:rsidRPr="00EC7EC5">
        <w:rPr>
          <w:rFonts w:ascii="Times New Roman" w:hAnsi="Times New Roman"/>
          <w:sz w:val="24"/>
          <w:szCs w:val="24"/>
          <w:lang w:val="ru-RU"/>
        </w:rPr>
        <w:t>:</w:t>
      </w:r>
    </w:p>
    <w:p w:rsidR="00650A7E" w:rsidRPr="00EC7EC5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EC7EC5">
        <w:rPr>
          <w:rFonts w:ascii="Times New Roman" w:hAnsi="Times New Roman"/>
          <w:sz w:val="24"/>
          <w:szCs w:val="24"/>
        </w:rPr>
        <w:t>-</w:t>
      </w:r>
      <w:r w:rsidRPr="00EC7EC5">
        <w:rPr>
          <w:rFonts w:ascii="Times New Roman" w:hAnsi="Times New Roman"/>
          <w:sz w:val="24"/>
          <w:szCs w:val="24"/>
        </w:rPr>
        <w:tab/>
      </w:r>
      <w:r w:rsidRPr="00EC7EC5">
        <w:rPr>
          <w:rFonts w:ascii="Times New Roman" w:hAnsi="Times New Roman"/>
          <w:sz w:val="24"/>
          <w:szCs w:val="24"/>
          <w:lang w:val="ru-RU"/>
        </w:rPr>
        <w:t xml:space="preserve">платежи, взимаемые с </w:t>
      </w:r>
      <w:r w:rsidRPr="00EC7EC5">
        <w:rPr>
          <w:rFonts w:ascii="Times New Roman" w:hAnsi="Times New Roman"/>
          <w:sz w:val="24"/>
          <w:szCs w:val="24"/>
        </w:rPr>
        <w:t xml:space="preserve">24.00 </w:t>
      </w:r>
      <w:r w:rsidRPr="00EC7EC5">
        <w:rPr>
          <w:rFonts w:ascii="Times New Roman" w:hAnsi="Times New Roman"/>
          <w:sz w:val="24"/>
          <w:szCs w:val="24"/>
          <w:lang w:val="ru-RU"/>
        </w:rPr>
        <w:t xml:space="preserve"> до </w:t>
      </w:r>
      <w:r w:rsidRPr="00EC7EC5">
        <w:rPr>
          <w:rFonts w:ascii="Times New Roman" w:hAnsi="Times New Roman"/>
          <w:sz w:val="24"/>
          <w:szCs w:val="24"/>
        </w:rPr>
        <w:t xml:space="preserve">18.00, </w:t>
      </w:r>
      <w:r w:rsidRPr="00EC7EC5">
        <w:rPr>
          <w:rFonts w:ascii="Times New Roman" w:hAnsi="Times New Roman"/>
          <w:sz w:val="24"/>
          <w:szCs w:val="24"/>
          <w:lang w:val="ru-RU"/>
        </w:rPr>
        <w:t xml:space="preserve"> дебетуются и перечисляются на счета назначения в тот же банковский день –  в клиринговый сеанс, происходящий в </w:t>
      </w:r>
      <w:r w:rsidRPr="00EC7EC5">
        <w:rPr>
          <w:rFonts w:ascii="Times New Roman" w:hAnsi="Times New Roman"/>
          <w:sz w:val="24"/>
          <w:szCs w:val="24"/>
        </w:rPr>
        <w:t>18.30;</w:t>
      </w:r>
    </w:p>
    <w:p w:rsidR="00650A7E" w:rsidRPr="00EC7EC5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EC7EC5">
        <w:rPr>
          <w:rFonts w:ascii="Times New Roman" w:hAnsi="Times New Roman"/>
          <w:sz w:val="24"/>
          <w:szCs w:val="24"/>
        </w:rPr>
        <w:t>-</w:t>
      </w:r>
      <w:r w:rsidRPr="00EC7EC5">
        <w:rPr>
          <w:rFonts w:ascii="Times New Roman" w:hAnsi="Times New Roman"/>
          <w:sz w:val="24"/>
          <w:szCs w:val="24"/>
        </w:rPr>
        <w:tab/>
        <w:t>платежи, взимаемые с  18.01 до 23.59, дебетуются и перечисляются на счета</w:t>
      </w:r>
      <w:r w:rsidRPr="00EC7EC5">
        <w:rPr>
          <w:rFonts w:ascii="Times New Roman" w:hAnsi="Times New Roman"/>
          <w:sz w:val="24"/>
          <w:szCs w:val="24"/>
          <w:lang w:val="ru-RU"/>
        </w:rPr>
        <w:t xml:space="preserve"> назначения </w:t>
      </w:r>
      <w:r w:rsidRPr="00EC7EC5">
        <w:rPr>
          <w:rFonts w:ascii="Times New Roman" w:hAnsi="Times New Roman"/>
          <w:sz w:val="24"/>
          <w:szCs w:val="24"/>
        </w:rPr>
        <w:t xml:space="preserve"> на следующий день </w:t>
      </w:r>
      <w:r w:rsidRPr="00EC7EC5">
        <w:rPr>
          <w:rFonts w:ascii="Times New Roman" w:hAnsi="Times New Roman"/>
          <w:sz w:val="24"/>
          <w:szCs w:val="24"/>
          <w:lang w:val="ru-RU"/>
        </w:rPr>
        <w:t xml:space="preserve">–  в клиринговый сеанс, происходящий в </w:t>
      </w:r>
      <w:r w:rsidRPr="00EC7EC5">
        <w:rPr>
          <w:rFonts w:ascii="Times New Roman" w:hAnsi="Times New Roman"/>
          <w:sz w:val="24"/>
          <w:szCs w:val="24"/>
        </w:rPr>
        <w:t>14.30.</w:t>
      </w:r>
    </w:p>
    <w:p w:rsidR="00650A7E" w:rsidRPr="00EC7EC5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EC7EC5">
        <w:rPr>
          <w:rFonts w:ascii="Times New Roman" w:hAnsi="Times New Roman"/>
          <w:sz w:val="24"/>
          <w:szCs w:val="24"/>
        </w:rPr>
        <w:t xml:space="preserve"> </w:t>
      </w:r>
      <w:r w:rsidRPr="00EC7EC5">
        <w:rPr>
          <w:rFonts w:ascii="Times New Roman" w:hAnsi="Times New Roman"/>
          <w:sz w:val="24"/>
          <w:szCs w:val="24"/>
          <w:lang w:val="ru-RU"/>
        </w:rPr>
        <w:t>Исключением от этого правила могут стать спорные выплаты,  оспариваемые поставщиками платежных услуг, либо другие нетипичные случаи. Финансовые средства перечисляются согласно банковским/казначейским данным, указанным в счетах, издаваемых Бенефициаром.</w:t>
      </w:r>
    </w:p>
    <w:p w:rsidR="00650A7E" w:rsidRPr="006858D2" w:rsidRDefault="00650A7E" w:rsidP="00650A7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Финансовые средства считаются внесенными в соответствии </w:t>
      </w:r>
      <w:r>
        <w:rPr>
          <w:rFonts w:ascii="Times New Roman" w:hAnsi="Times New Roman"/>
          <w:sz w:val="24"/>
          <w:szCs w:val="24"/>
          <w:lang w:val="ru-RU"/>
        </w:rPr>
        <w:t xml:space="preserve">со счетом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с момента, когда  поставщик платежных услуг изменяет статус счета в рамках Услуги </w:t>
      </w:r>
      <w:r w:rsidRPr="006858D2">
        <w:rPr>
          <w:rFonts w:ascii="Times New Roman" w:hAnsi="Times New Roman"/>
          <w:sz w:val="24"/>
          <w:szCs w:val="24"/>
        </w:rPr>
        <w:t>MPay</w:t>
      </w:r>
      <w:r w:rsidRPr="006858D2">
        <w:rPr>
          <w:rFonts w:ascii="Times New Roman" w:hAnsi="Times New Roman"/>
          <w:sz w:val="24"/>
          <w:szCs w:val="24"/>
          <w:lang w:val="ru-RU"/>
        </w:rPr>
        <w:t>, указав, что он был оплачен плательщиком.</w:t>
      </w:r>
    </w:p>
    <w:p w:rsidR="00650A7E" w:rsidRPr="006858D2" w:rsidRDefault="00650A7E" w:rsidP="00650A7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pStyle w:val="2"/>
        <w:widowControl w:val="0"/>
        <w:numPr>
          <w:ilvl w:val="1"/>
          <w:numId w:val="0"/>
        </w:numPr>
        <w:spacing w:before="0"/>
        <w:ind w:left="72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>5.6. Согласование платежа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 В целях согласования  Бенефициар сможет получать доступ к информации о своих платежах, осуществленных в рамках Услуги </w:t>
      </w:r>
      <w:r w:rsidRPr="006858D2">
        <w:rPr>
          <w:rFonts w:ascii="Times New Roman" w:hAnsi="Times New Roman"/>
          <w:sz w:val="24"/>
          <w:szCs w:val="24"/>
          <w:lang w:val="en-US"/>
        </w:rPr>
        <w:t>MPay</w:t>
      </w:r>
      <w:r w:rsidRPr="006858D2">
        <w:rPr>
          <w:rFonts w:ascii="Times New Roman" w:hAnsi="Times New Roman"/>
          <w:sz w:val="24"/>
          <w:szCs w:val="24"/>
          <w:lang w:val="ru-RU"/>
        </w:rPr>
        <w:t>,  которая будет включать:</w:t>
      </w:r>
    </w:p>
    <w:p w:rsidR="00650A7E" w:rsidRPr="006858D2" w:rsidRDefault="00650A7E" w:rsidP="00650A7E">
      <w:pPr>
        <w:tabs>
          <w:tab w:val="left" w:pos="1134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a)</w:t>
      </w:r>
      <w:r w:rsidRPr="006858D2">
        <w:rPr>
          <w:rFonts w:ascii="Times New Roman" w:hAnsi="Times New Roman"/>
          <w:sz w:val="24"/>
          <w:szCs w:val="24"/>
          <w:lang w:val="ru-RU"/>
        </w:rPr>
        <w:tab/>
        <w:t>сведения о счетах, оплаченных на  текущий день, а также в предыдущие периоды через Поставщика;</w:t>
      </w:r>
    </w:p>
    <w:p w:rsidR="00650A7E" w:rsidRPr="006858D2" w:rsidRDefault="00650A7E" w:rsidP="00650A7E">
      <w:pPr>
        <w:tabs>
          <w:tab w:val="left" w:pos="1134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b)</w:t>
      </w:r>
      <w:r w:rsidRPr="006858D2">
        <w:rPr>
          <w:rFonts w:ascii="Times New Roman" w:hAnsi="Times New Roman"/>
          <w:sz w:val="24"/>
          <w:szCs w:val="24"/>
          <w:lang w:val="ru-RU"/>
        </w:rPr>
        <w:tab/>
        <w:t>сведения об объеме внесенных средств на  текущий день, а также в  другие предшествующие периоды,  эквивалент которых будет перечислен Поставщиком в пользу Бенефициара.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Доступ к информации об объеме услуг могут получать только авторизованные лица Бенефициара.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По ходатайству Бенефициара Поставщик представит информацию о согласовании, которая будет направлена в формате, установленном Поставщиком. 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Бенефициар проверит информацию о согласовании и в случае выявления недостачи незамедлительно уведомит Поставщика. В целях урегулирования возникающих  разногласий Поставщик может привлечь  и имеющих отношение к конкретному случаю  поставщиков платежных услуг, а также других Бенефициаров платежей, которые стали предметом для прояснения.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Любое несоответствие, выявленное Сторонами в информации для согласования,   будет вначале урегулировано ответственными лицами Сторон для  разрешения в обычном порядке. Если между Сторонами возникают разногласия, любая из Сторон может потребовать применения правил, установленных в п. 5.7 настоящих Правил.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pStyle w:val="2"/>
        <w:widowControl w:val="0"/>
        <w:numPr>
          <w:ilvl w:val="1"/>
          <w:numId w:val="0"/>
        </w:numPr>
        <w:spacing w:before="0"/>
        <w:ind w:left="576" w:hanging="576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eastAsia="Calibri" w:hAnsi="Times New Roman"/>
          <w:b w:val="0"/>
          <w:color w:val="auto"/>
          <w:sz w:val="24"/>
          <w:szCs w:val="24"/>
          <w:lang w:val="ru-RU"/>
        </w:rPr>
        <w:lastRenderedPageBreak/>
        <w:tab/>
      </w:r>
      <w:r w:rsidRPr="006858D2">
        <w:rPr>
          <w:rFonts w:ascii="Times New Roman" w:eastAsia="Calibri" w:hAnsi="Times New Roman"/>
          <w:b w:val="0"/>
          <w:color w:val="auto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5.7.  Урегулирование разногласий      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Любые разногласия, возникшие между Сторонами,  будут урегулироваться общими усилиями и путем тесного взаимодействия.  В  этих целях будут применяться следующие правила предварительного  урегулирования:</w:t>
      </w:r>
    </w:p>
    <w:p w:rsidR="00650A7E" w:rsidRPr="006858D2" w:rsidRDefault="00650A7E" w:rsidP="00650A7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a) Для урегулирования  разногласий вышестоящий орган/вышестоящие органы или, в случае необходимости, учредитель/учредители Сторон  создадут совместную рабочую группу по конкретному случаю. Каждая из Сторон направит в состав  рабочей группы не менее 2-х  представителей. По обоюдному согласию в состав рабочей группы могут быть приняты представители третьих сторон, в том числе: поставщики платежных услуг, Государственная канцелярия, Национальный банк Молдовы, Министерство финансов,  субподрядчики, независимые  эксперты.</w:t>
      </w:r>
    </w:p>
    <w:p w:rsidR="00650A7E" w:rsidRPr="006858D2" w:rsidRDefault="00650A7E" w:rsidP="00650A7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b) В  случае необходимости Стороны подготовят    доказательства, имеющие значение для аспектов, ставших предметом разногласия. </w:t>
      </w:r>
    </w:p>
    <w:p w:rsidR="00650A7E" w:rsidRPr="006858D2" w:rsidRDefault="00650A7E" w:rsidP="00650A7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c) Рабочая группа соберется и рассмотрит  предмет разногласий и существующие по нему доказательства. Стороны будут действовать в соответствии с положениями Соглашения и настоящими Правилами  для прояснения всех спорных аспектов и определения справедливого решения  для возникших разногласий. В этих целях могут быть заслушаны (либо получены в письменном виде) мнения внешних членов,  привлеченных в состав рабочей группы, а также  результаты экспертизы существующих  электронных доказательств.</w:t>
      </w:r>
    </w:p>
    <w:p w:rsidR="00650A7E" w:rsidRPr="006858D2" w:rsidRDefault="00650A7E" w:rsidP="00650A7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d) Вывод рабочей группы будет закреплен в протоколе, подписанном членами рабочей группы, представляющими обе Стороны. 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Определение справедливого для   Сторон решения – в пределах обязательств, взятых ими, предпочтительнее во всех случаях возникновения разногласий. В случае если подобное решение невозможно найти,  Стороны   будут  действовать в соответствии с положениями Соглашения.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pStyle w:val="2"/>
        <w:widowControl w:val="0"/>
        <w:numPr>
          <w:ilvl w:val="1"/>
          <w:numId w:val="0"/>
        </w:numPr>
        <w:tabs>
          <w:tab w:val="left" w:pos="1260"/>
        </w:tabs>
        <w:spacing w:before="0"/>
        <w:ind w:firstLine="709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5.8.  Отчеты об уровне услуг    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Поставщик выступает за  прозрачность в оказании услуг Бенефициару. В этих целях Поставщик будет регулярно предоставлять  Бенефициару отчеты об уровне услуг. Структура и содержание соответствующих отчетов устанавливается Поставщиком. Бенефициар может сформулировать  предложения насчет содержания отчетов о мониторинге услуг. Представляемые отчеты, их периодичность и порядок представления установлены в Таблице 7.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spacing w:after="0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Таблица 7</w:t>
      </w:r>
    </w:p>
    <w:p w:rsidR="00650A7E" w:rsidRPr="006858D2" w:rsidRDefault="00650A7E" w:rsidP="00650A7E">
      <w:pPr>
        <w:spacing w:after="0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1353"/>
        <w:gridCol w:w="2694"/>
        <w:gridCol w:w="2835"/>
        <w:gridCol w:w="2484"/>
      </w:tblGrid>
      <w:tr w:rsidR="00650A7E" w:rsidRPr="006858D2" w:rsidTr="007D4176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Тип отчета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Содержание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Назначение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Периодичность </w:t>
            </w:r>
          </w:p>
        </w:tc>
      </w:tr>
      <w:tr w:rsidR="00650A7E" w:rsidRPr="006858D2" w:rsidTr="007D4176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Отчет об уровне услуг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Уровень наличия Услуги </w:t>
            </w:r>
            <w:r w:rsidRPr="006858D2">
              <w:rPr>
                <w:rFonts w:ascii="Times New Roman" w:hAnsi="Times New Roman"/>
                <w:sz w:val="24"/>
                <w:szCs w:val="24"/>
                <w:lang w:val="en-US"/>
              </w:rPr>
              <w:t>MPay</w:t>
            </w: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запланированное приостановление, инциденты, по которым представлено уведомление, запросы о поддержке 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Отчет представляется с целью обеспечить прозрачность относительно  оказания услуг на уровне, оговоренном с Поставщиком    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Ежемесячно в электронном виде, доступен в SSD. По  ходатайству Бенефициара – на бумажном носителе  </w:t>
            </w:r>
          </w:p>
        </w:tc>
      </w:tr>
      <w:tr w:rsidR="00650A7E" w:rsidRPr="006858D2" w:rsidTr="007D4176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Отчет об объеме услуг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Число  электронных счетов, оплаченных посредством Услуги </w:t>
            </w:r>
            <w:r w:rsidRPr="006858D2">
              <w:rPr>
                <w:rFonts w:ascii="Times New Roman" w:hAnsi="Times New Roman"/>
                <w:sz w:val="24"/>
                <w:szCs w:val="24"/>
                <w:lang w:val="en-US"/>
              </w:rPr>
              <w:t>MPay</w:t>
            </w: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 сопутствующая </w:t>
            </w: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им финансовая информация 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Отчет составляется для того, чтобы использоваться при расчете Поставщиком  </w:t>
            </w: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цены за услуги для Бенефициара    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Ежемесячно в электронном виде, а по  ходатайству Бенефициара – на бумажном носителе     </w:t>
            </w:r>
          </w:p>
        </w:tc>
      </w:tr>
    </w:tbl>
    <w:p w:rsidR="00650A7E" w:rsidRPr="006858D2" w:rsidRDefault="00650A7E" w:rsidP="00650A7E">
      <w:pPr>
        <w:pStyle w:val="2"/>
        <w:widowControl w:val="0"/>
        <w:numPr>
          <w:ilvl w:val="1"/>
          <w:numId w:val="0"/>
        </w:numPr>
        <w:spacing w:before="0"/>
        <w:ind w:left="576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650A7E" w:rsidRPr="006858D2" w:rsidRDefault="00650A7E" w:rsidP="00650A7E">
      <w:pPr>
        <w:pStyle w:val="2"/>
        <w:widowControl w:val="0"/>
        <w:numPr>
          <w:ilvl w:val="1"/>
          <w:numId w:val="0"/>
        </w:numPr>
        <w:spacing w:before="0"/>
        <w:ind w:left="576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5.9.  Приемка и оплата услуг   </w:t>
      </w:r>
    </w:p>
    <w:p w:rsidR="00650A7E" w:rsidRPr="006858D2" w:rsidRDefault="00650A7E" w:rsidP="00650A7E">
      <w:pPr>
        <w:keepNext/>
        <w:widowControl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Приемка и оплата услуг осуществляются в соответствии с положениями, предусмотренными в Соглашении и в настоящих Правилах. При приемке услуг Бенефициар проанализирует информацию, которая содержится в отчетах об уровне услуг. Бенефициар может запросить дополнительную информацию, подтверждающую данные, указанные в соответствующих отчетах.  Также могут запрашиваться электронные доказательства в рамках Услуги MPay  либо в рамках SSD. Запрос и предоставление дополнительной информации должны осуществляться во времéнных пределах, установленных в Соглашении.</w:t>
      </w:r>
    </w:p>
    <w:p w:rsidR="00650A7E" w:rsidRPr="006858D2" w:rsidRDefault="00650A7E" w:rsidP="00650A7E">
      <w:pPr>
        <w:keepNext/>
        <w:widowControl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keepNext/>
        <w:widowControl w:val="0"/>
        <w:numPr>
          <w:ilvl w:val="0"/>
          <w:numId w:val="12"/>
        </w:numPr>
        <w:tabs>
          <w:tab w:val="left" w:pos="1080"/>
        </w:tabs>
        <w:suppressAutoHyphens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  <w:t xml:space="preserve">Приостановление услуг     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Бенефициар может в любой момент приостановить  генерирование и регистрацию новых электронных счетов по определенной публичной услуге в рамках Услуги MPay. Чтобы упростить процесс уведомления и согласования между Сторонами,  Бенефициар своевременно проинформирует Поставщика о своем решении приостановить получение платежей по определенной услуге в рамках Услуги    </w:t>
      </w:r>
      <w:r w:rsidRPr="006858D2">
        <w:rPr>
          <w:rFonts w:ascii="Times New Roman" w:hAnsi="Times New Roman"/>
          <w:sz w:val="24"/>
          <w:szCs w:val="24"/>
          <w:lang w:val="en-US"/>
        </w:rPr>
        <w:t>MPay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и своих доводах  на этот счет.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numPr>
          <w:ilvl w:val="0"/>
          <w:numId w:val="12"/>
        </w:numPr>
        <w:tabs>
          <w:tab w:val="left" w:pos="1080"/>
        </w:tabs>
        <w:suppressAutoHyphens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  <w:t xml:space="preserve">Безопасность информации 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  обоюдному согласию Стороны   договариваются взаимодействовать и сотрудничать для предупредительного управления рисками в плане безопасности информации, которые могут сказаться на услугах Поставщика и на системах Бенефициара, зависящих от услуг Поставщика.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На Поставщика возлагается ответственность за технологическую и функциональную безопасность Услуги  MPay.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На Бенефициара возлагается ответственность за безопасное использование услуг, оказываемых Поставщиком.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В случае инцидента, связанного с безопасностью информации, Сторона, которая установила факт инцидента, незамедлительно уведомит   другую Сторону,  если инцидент может сказаться и на ней. Стороны согласуют меры, которые необходимо предпринять для снижения воздействия инцидента и для его устранения.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 запросу одной из Сторон другая Сторона предпримет соответствующие действия для сбора и сохранения доказательств,  которые могут потребоваться для расследования инцидента и юридического доказывания ответственности за инцидент. В этих целях могут быть предприняты следующие действия:</w:t>
      </w:r>
    </w:p>
    <w:p w:rsidR="00650A7E" w:rsidRPr="006858D2" w:rsidRDefault="00650A7E" w:rsidP="00650A7E">
      <w:pPr>
        <w:pStyle w:val="ab"/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сбор и сохранение журнальных файлов (лог-файлов), которые содержат сведения о доступе к уровню сетевых компонентов;</w:t>
      </w:r>
    </w:p>
    <w:p w:rsidR="00650A7E" w:rsidRPr="006858D2" w:rsidRDefault="00650A7E" w:rsidP="00650A7E">
      <w:pPr>
        <w:pStyle w:val="ab"/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выполнение полных резервных копий для систем, их хранение в условиях, которые обеспечивают целостность выполненных резервных копий;</w:t>
      </w:r>
    </w:p>
    <w:p w:rsidR="00650A7E" w:rsidRPr="006858D2" w:rsidRDefault="00650A7E" w:rsidP="00650A7E">
      <w:pPr>
        <w:pStyle w:val="ab"/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составление с участием не менее 3-х специалистов протоколов о выполнении резервных копий. Должно быть запрошено присутствие представителей другой Стороны;</w:t>
      </w:r>
    </w:p>
    <w:p w:rsidR="00650A7E" w:rsidRPr="006858D2" w:rsidRDefault="00650A7E" w:rsidP="00650A7E">
      <w:pPr>
        <w:pStyle w:val="ab"/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формальное сохранение журнала учета хранимых  доказательств  (chain of custody). 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После устранения инцидента, связанного с безопасностью,  Стороны составят индивидуальные отчеты об управлении инцидентом. По  обоюдному согласию они составят план действий по предупреждению повторения аналогичных инцидентов.</w:t>
      </w:r>
    </w:p>
    <w:p w:rsidR="00650A7E" w:rsidRPr="006858D2" w:rsidRDefault="00650A7E" w:rsidP="00650A7E">
      <w:pPr>
        <w:spacing w:after="0"/>
        <w:ind w:firstLine="6521"/>
        <w:rPr>
          <w:rFonts w:ascii="Times New Roman" w:hAnsi="Times New Roman"/>
          <w:bCs/>
          <w:sz w:val="24"/>
          <w:szCs w:val="24"/>
          <w:lang w:val="ru-RU" w:eastAsia="zh-CN"/>
        </w:rPr>
      </w:pPr>
    </w:p>
    <w:p w:rsidR="00650A7E" w:rsidRPr="006858D2" w:rsidRDefault="00650A7E" w:rsidP="00650A7E">
      <w:pPr>
        <w:snapToGrid w:val="0"/>
        <w:spacing w:after="0"/>
        <w:ind w:firstLine="709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Поставщик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      Бенефициар</w:t>
      </w:r>
    </w:p>
    <w:p w:rsidR="00650A7E" w:rsidRPr="006858D2" w:rsidRDefault="00650A7E" w:rsidP="00650A7E">
      <w:pPr>
        <w:snapToGrid w:val="0"/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650A7E" w:rsidRPr="006858D2" w:rsidRDefault="00650A7E" w:rsidP="00650A7E">
      <w:pPr>
        <w:tabs>
          <w:tab w:val="left" w:pos="5387"/>
        </w:tabs>
        <w:snapToGrid w:val="0"/>
        <w:spacing w:after="0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650A7E" w:rsidRPr="006858D2" w:rsidRDefault="00650A7E" w:rsidP="00650A7E">
      <w:pPr>
        <w:tabs>
          <w:tab w:val="left" w:pos="3417"/>
          <w:tab w:val="left" w:pos="5920"/>
        </w:tabs>
        <w:snapToGrid w:val="0"/>
        <w:spacing w:after="0"/>
        <w:ind w:firstLine="709"/>
        <w:rPr>
          <w:rFonts w:ascii="Times New Roman" w:hAnsi="Times New Roman"/>
          <w:i/>
          <w:sz w:val="24"/>
          <w:szCs w:val="24"/>
          <w:lang w:val="ru-RU"/>
        </w:rPr>
      </w:pPr>
      <w:r w:rsidRPr="006858D2">
        <w:rPr>
          <w:rFonts w:ascii="Times New Roman" w:hAnsi="Times New Roman"/>
          <w:i/>
          <w:sz w:val="24"/>
          <w:szCs w:val="24"/>
          <w:lang w:val="ru-RU"/>
        </w:rPr>
        <w:t xml:space="preserve">           _______________________</w:t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  <w:t>______________________</w:t>
      </w:r>
    </w:p>
    <w:p w:rsidR="00650A7E" w:rsidRPr="006858D2" w:rsidRDefault="00650A7E" w:rsidP="00650A7E">
      <w:pPr>
        <w:spacing w:after="0"/>
        <w:rPr>
          <w:rFonts w:ascii="Times New Roman" w:hAnsi="Times New Roman"/>
          <w:b/>
          <w:i/>
          <w:sz w:val="20"/>
          <w:szCs w:val="20"/>
          <w:lang w:val="ru-RU"/>
        </w:rPr>
      </w:pPr>
      <w:r w:rsidRPr="006858D2">
        <w:rPr>
          <w:rFonts w:ascii="Times New Roman" w:hAnsi="Times New Roman"/>
          <w:i/>
          <w:sz w:val="24"/>
          <w:szCs w:val="24"/>
          <w:lang w:val="ru-RU"/>
        </w:rPr>
        <w:lastRenderedPageBreak/>
        <w:t>МП</w:t>
      </w:r>
      <w:r w:rsidRPr="006858D2">
        <w:rPr>
          <w:rFonts w:ascii="Times New Roman" w:hAnsi="Times New Roman"/>
          <w:i/>
          <w:sz w:val="20"/>
          <w:szCs w:val="20"/>
          <w:lang w:val="ru-RU"/>
        </w:rPr>
        <w:t xml:space="preserve">   (фамилия, имя, занимаемая должность)</w:t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  <w:t>МП</w:t>
      </w:r>
      <w:r w:rsidRPr="006858D2">
        <w:rPr>
          <w:rFonts w:ascii="Times New Roman" w:hAnsi="Times New Roman"/>
          <w:i/>
          <w:sz w:val="20"/>
          <w:szCs w:val="20"/>
          <w:lang w:val="ru-RU"/>
        </w:rPr>
        <w:t xml:space="preserve">   (фамилия, имя, занимаемая должность)</w:t>
      </w:r>
    </w:p>
    <w:p w:rsidR="00650A7E" w:rsidRPr="006858D2" w:rsidRDefault="00650A7E" w:rsidP="00650A7E">
      <w:pPr>
        <w:rPr>
          <w:lang w:val="ru-RU"/>
        </w:rPr>
      </w:pPr>
    </w:p>
    <w:p w:rsidR="00650A7E" w:rsidRPr="006858D2" w:rsidRDefault="00650A7E" w:rsidP="00650A7E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6858D2">
        <w:rPr>
          <w:rFonts w:ascii="Times New Roman" w:hAnsi="Times New Roman"/>
          <w:i/>
          <w:sz w:val="24"/>
          <w:szCs w:val="24"/>
        </w:rPr>
        <w:tab/>
      </w:r>
      <w:r w:rsidRPr="006858D2">
        <w:rPr>
          <w:rFonts w:ascii="Times New Roman" w:hAnsi="Times New Roman"/>
          <w:i/>
          <w:sz w:val="24"/>
          <w:szCs w:val="24"/>
        </w:rPr>
        <w:tab/>
      </w:r>
      <w:r w:rsidRPr="006858D2">
        <w:rPr>
          <w:rFonts w:ascii="Times New Roman" w:hAnsi="Times New Roman"/>
          <w:i/>
          <w:sz w:val="24"/>
          <w:szCs w:val="24"/>
        </w:rPr>
        <w:tab/>
      </w:r>
      <w:r w:rsidRPr="006858D2">
        <w:rPr>
          <w:rFonts w:ascii="Times New Roman" w:hAnsi="Times New Roman"/>
          <w:i/>
          <w:sz w:val="24"/>
          <w:szCs w:val="24"/>
        </w:rPr>
        <w:tab/>
      </w:r>
      <w:r w:rsidRPr="006858D2">
        <w:rPr>
          <w:rFonts w:ascii="Times New Roman" w:hAnsi="Times New Roman"/>
          <w:i/>
          <w:sz w:val="24"/>
          <w:szCs w:val="24"/>
        </w:rPr>
        <w:tab/>
      </w:r>
      <w:r w:rsidRPr="006858D2">
        <w:rPr>
          <w:rFonts w:ascii="Times New Roman" w:hAnsi="Times New Roman"/>
          <w:i/>
          <w:sz w:val="24"/>
          <w:szCs w:val="24"/>
        </w:rPr>
        <w:tab/>
      </w:r>
      <w:r w:rsidRPr="006858D2">
        <w:rPr>
          <w:rFonts w:ascii="Times New Roman" w:hAnsi="Times New Roman"/>
          <w:i/>
          <w:sz w:val="24"/>
          <w:szCs w:val="24"/>
        </w:rPr>
        <w:tab/>
      </w:r>
    </w:p>
    <w:p w:rsidR="00650A7E" w:rsidRPr="006858D2" w:rsidRDefault="00650A7E" w:rsidP="00650A7E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</w:p>
    <w:p w:rsidR="00650A7E" w:rsidRPr="006858D2" w:rsidRDefault="00650A7E" w:rsidP="00650A7E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</w:p>
    <w:p w:rsidR="00650A7E" w:rsidRPr="006858D2" w:rsidRDefault="00650A7E" w:rsidP="00650A7E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</w:p>
    <w:p w:rsidR="00650A7E" w:rsidRPr="006858D2" w:rsidRDefault="00650A7E" w:rsidP="00650A7E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</w:p>
    <w:p w:rsidR="00650A7E" w:rsidRPr="006858D2" w:rsidRDefault="00650A7E" w:rsidP="00650A7E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</w:p>
    <w:p w:rsidR="00650A7E" w:rsidRPr="006858D2" w:rsidRDefault="00650A7E" w:rsidP="00650A7E">
      <w:pPr>
        <w:spacing w:after="0"/>
        <w:ind w:firstLine="709"/>
        <w:rPr>
          <w:rFonts w:ascii="Times New Roman" w:hAnsi="Times New Roman"/>
          <w:i/>
          <w:sz w:val="24"/>
          <w:szCs w:val="24"/>
          <w:lang w:val="ru-RU"/>
        </w:rPr>
      </w:pPr>
    </w:p>
    <w:p w:rsidR="00650A7E" w:rsidRPr="006858D2" w:rsidRDefault="00650A7E" w:rsidP="00650A7E">
      <w:pPr>
        <w:spacing w:after="0"/>
        <w:ind w:firstLine="709"/>
        <w:rPr>
          <w:rFonts w:ascii="Times New Roman" w:hAnsi="Times New Roman"/>
          <w:i/>
          <w:sz w:val="24"/>
          <w:szCs w:val="24"/>
          <w:lang w:val="ru-RU"/>
        </w:rPr>
      </w:pPr>
    </w:p>
    <w:p w:rsidR="00650A7E" w:rsidRPr="006858D2" w:rsidRDefault="00650A7E" w:rsidP="00650A7E">
      <w:pPr>
        <w:spacing w:after="0"/>
        <w:ind w:firstLine="709"/>
        <w:rPr>
          <w:rFonts w:ascii="Times New Roman" w:hAnsi="Times New Roman"/>
          <w:i/>
          <w:sz w:val="24"/>
          <w:szCs w:val="24"/>
          <w:lang w:val="ru-RU"/>
        </w:rPr>
      </w:pPr>
    </w:p>
    <w:p w:rsidR="00650A7E" w:rsidRPr="006858D2" w:rsidRDefault="00650A7E" w:rsidP="00650A7E">
      <w:pPr>
        <w:spacing w:after="0"/>
        <w:ind w:firstLine="709"/>
        <w:rPr>
          <w:rFonts w:ascii="Times New Roman" w:hAnsi="Times New Roman"/>
          <w:i/>
          <w:sz w:val="24"/>
          <w:szCs w:val="24"/>
          <w:lang w:val="ru-RU"/>
        </w:rPr>
      </w:pPr>
    </w:p>
    <w:p w:rsidR="00650A7E" w:rsidRPr="006858D2" w:rsidRDefault="00650A7E" w:rsidP="00650A7E">
      <w:pPr>
        <w:spacing w:after="0"/>
        <w:ind w:left="5664" w:firstLine="708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>Приложение №</w:t>
      </w:r>
      <w:r>
        <w:rPr>
          <w:rFonts w:ascii="Times New Roman" w:hAnsi="Times New Roman"/>
          <w:b/>
          <w:sz w:val="24"/>
          <w:szCs w:val="24"/>
          <w:lang w:val="ru-RU"/>
        </w:rPr>
        <w:t>2</w:t>
      </w:r>
    </w:p>
    <w:p w:rsidR="00650A7E" w:rsidRPr="00EC7EC5" w:rsidRDefault="00650A7E" w:rsidP="00650A7E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EC7EC5">
        <w:rPr>
          <w:rFonts w:ascii="Times New Roman" w:hAnsi="Times New Roman"/>
          <w:sz w:val="24"/>
          <w:szCs w:val="24"/>
          <w:lang w:val="ru-RU"/>
        </w:rPr>
        <w:t xml:space="preserve">к Приказу Генерального секретаря Правительства </w:t>
      </w:r>
    </w:p>
    <w:p w:rsidR="00650A7E" w:rsidRPr="006858D2" w:rsidRDefault="00650A7E" w:rsidP="00650A7E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50A7E" w:rsidRPr="006858D2" w:rsidRDefault="00650A7E" w:rsidP="00650A7E">
      <w:pPr>
        <w:spacing w:after="0"/>
        <w:ind w:left="5664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№____  от _________2015 года</w:t>
      </w:r>
    </w:p>
    <w:p w:rsidR="00650A7E" w:rsidRPr="006858D2" w:rsidRDefault="00650A7E" w:rsidP="00650A7E">
      <w:pPr>
        <w:pStyle w:val="a8"/>
        <w:ind w:left="4320" w:firstLine="720"/>
        <w:jc w:val="right"/>
      </w:pPr>
    </w:p>
    <w:p w:rsidR="00650A7E" w:rsidRPr="006858D2" w:rsidRDefault="00650A7E" w:rsidP="00650A7E">
      <w:pPr>
        <w:pStyle w:val="1"/>
        <w:tabs>
          <w:tab w:val="num" w:pos="432"/>
        </w:tabs>
        <w:suppressAutoHyphens/>
        <w:ind w:firstLine="720"/>
        <w:jc w:val="both"/>
        <w:rPr>
          <w:b w:val="0"/>
          <w:sz w:val="24"/>
          <w:szCs w:val="24"/>
          <w:lang w:val="ru-RU"/>
        </w:rPr>
      </w:pPr>
    </w:p>
    <w:p w:rsidR="00650A7E" w:rsidRPr="006858D2" w:rsidRDefault="00650A7E" w:rsidP="00650A7E">
      <w:pPr>
        <w:pStyle w:val="1"/>
        <w:tabs>
          <w:tab w:val="num" w:pos="432"/>
        </w:tabs>
        <w:suppressAutoHyphens/>
        <w:ind w:left="432" w:hanging="432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 xml:space="preserve">ТИПОВОЙ ДОГОВОР </w:t>
      </w:r>
    </w:p>
    <w:p w:rsidR="00650A7E" w:rsidRPr="006858D2" w:rsidRDefault="00650A7E" w:rsidP="00650A7E">
      <w:pPr>
        <w:pStyle w:val="1"/>
        <w:tabs>
          <w:tab w:val="num" w:pos="432"/>
        </w:tabs>
        <w:suppressAutoHyphens/>
        <w:ind w:left="432" w:hanging="432"/>
        <w:rPr>
          <w:b w:val="0"/>
          <w:lang w:val="ru-RU"/>
        </w:rPr>
      </w:pPr>
      <w:r w:rsidRPr="006858D2">
        <w:rPr>
          <w:spacing w:val="0"/>
          <w:sz w:val="24"/>
          <w:szCs w:val="24"/>
          <w:lang w:val="ru-RU"/>
        </w:rPr>
        <w:t xml:space="preserve">об оказании   платежных услуг в контексте оказания публичных услуг  </w:t>
      </w:r>
    </w:p>
    <w:p w:rsidR="00650A7E" w:rsidRPr="006858D2" w:rsidRDefault="00650A7E" w:rsidP="00650A7E">
      <w:pPr>
        <w:spacing w:after="0"/>
        <w:jc w:val="center"/>
        <w:rPr>
          <w:b/>
          <w:lang w:val="ru-RU"/>
        </w:rPr>
      </w:pPr>
    </w:p>
    <w:p w:rsidR="00650A7E" w:rsidRPr="006858D2" w:rsidRDefault="00650A7E" w:rsidP="00650A7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>№______________</w:t>
      </w:r>
    </w:p>
    <w:p w:rsidR="00650A7E" w:rsidRPr="006858D2" w:rsidRDefault="00650A7E" w:rsidP="00650A7E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мун. Кишин</w:t>
      </w:r>
      <w:r>
        <w:rPr>
          <w:rFonts w:ascii="Times New Roman" w:hAnsi="Times New Roman"/>
          <w:sz w:val="24"/>
          <w:szCs w:val="24"/>
          <w:lang w:val="ru-RU"/>
        </w:rPr>
        <w:t>эу</w:t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  <w:t>____   ___________20 __</w:t>
      </w:r>
    </w:p>
    <w:p w:rsidR="00650A7E" w:rsidRPr="006858D2" w:rsidRDefault="00650A7E" w:rsidP="00650A7E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I. СТОРОНЫ ДОГОВОРА </w:t>
      </w:r>
    </w:p>
    <w:p w:rsidR="00650A7E" w:rsidRPr="006858D2" w:rsidRDefault="00650A7E" w:rsidP="00650A7E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50A7E" w:rsidRPr="006858D2" w:rsidRDefault="00650A7E" w:rsidP="00650A7E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1. Публичное учреждение Центр электронного управления (E-Government) с месторасположением по адресу: мун. Кишинэу, площадь Великого национального собрания, 1 (в дальнейшем</w:t>
      </w:r>
      <w:r w:rsidRPr="006858D2">
        <w:rPr>
          <w:rFonts w:ascii="Times New Roman" w:hAnsi="Times New Roman"/>
          <w:i/>
          <w:sz w:val="24"/>
          <w:szCs w:val="24"/>
          <w:lang w:val="ru-RU"/>
        </w:rPr>
        <w:t xml:space="preserve"> –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Поставщик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), </w:t>
      </w:r>
      <w:r w:rsidRPr="006858D2">
        <w:rPr>
          <w:rFonts w:ascii="Times New Roman" w:hAnsi="Times New Roman"/>
          <w:sz w:val="26"/>
          <w:szCs w:val="26"/>
          <w:lang w:val="ru-RU"/>
        </w:rPr>
        <w:t>представленное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___________________________, который(ая) действует на основании Устава, и            (</w:t>
      </w:r>
      <w:r w:rsidRPr="006858D2">
        <w:rPr>
          <w:rFonts w:ascii="Times New Roman" w:hAnsi="Times New Roman"/>
          <w:i/>
          <w:sz w:val="20"/>
          <w:szCs w:val="20"/>
          <w:lang w:val="ru-RU"/>
        </w:rPr>
        <w:t>фамилия, имя, занимаемая должность</w:t>
      </w:r>
      <w:r w:rsidRPr="006858D2">
        <w:rPr>
          <w:rFonts w:ascii="Times New Roman" w:hAnsi="Times New Roman"/>
          <w:sz w:val="24"/>
          <w:szCs w:val="24"/>
          <w:lang w:val="ru-RU"/>
        </w:rPr>
        <w:t>)</w:t>
      </w:r>
    </w:p>
    <w:p w:rsidR="00650A7E" w:rsidRPr="006858D2" w:rsidRDefault="00650A7E" w:rsidP="00650A7E">
      <w:pPr>
        <w:spacing w:after="0"/>
        <w:ind w:left="993" w:hanging="284"/>
        <w:rPr>
          <w:rFonts w:ascii="Times New Roman" w:hAnsi="Times New Roman"/>
          <w:b/>
          <w:i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2. ________________________________ (в дальнейшем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– Бенефициар</w:t>
      </w:r>
      <w:r w:rsidRPr="006858D2">
        <w:rPr>
          <w:rFonts w:ascii="Times New Roman" w:hAnsi="Times New Roman"/>
          <w:sz w:val="24"/>
          <w:szCs w:val="24"/>
          <w:lang w:val="ru-RU"/>
        </w:rPr>
        <w:t>)              (</w:t>
      </w:r>
      <w:r w:rsidRPr="006858D2">
        <w:rPr>
          <w:rFonts w:ascii="Times New Roman" w:hAnsi="Times New Roman"/>
          <w:i/>
          <w:sz w:val="20"/>
          <w:szCs w:val="20"/>
          <w:lang w:val="ru-RU"/>
        </w:rPr>
        <w:t>название публичного органа/учреждения</w:t>
      </w:r>
      <w:r w:rsidRPr="006858D2">
        <w:rPr>
          <w:rFonts w:ascii="Times New Roman" w:hAnsi="Times New Roman"/>
          <w:sz w:val="24"/>
          <w:szCs w:val="24"/>
          <w:lang w:val="ru-RU"/>
        </w:rPr>
        <w:t>)</w:t>
      </w:r>
    </w:p>
    <w:p w:rsidR="00650A7E" w:rsidRPr="006858D2" w:rsidRDefault="00650A7E" w:rsidP="00650A7E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с месторасположением по адресу: ________________, представленный (ая)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____________________________</w:t>
      </w:r>
      <w:r w:rsidRPr="006858D2">
        <w:rPr>
          <w:rFonts w:ascii="Times New Roman" w:hAnsi="Times New Roman"/>
          <w:sz w:val="24"/>
          <w:szCs w:val="24"/>
          <w:lang w:val="ru-RU"/>
        </w:rPr>
        <w:t>,</w:t>
      </w:r>
    </w:p>
    <w:p w:rsidR="00650A7E" w:rsidRPr="006858D2" w:rsidRDefault="00650A7E" w:rsidP="00650A7E">
      <w:p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6858D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sz w:val="24"/>
          <w:szCs w:val="24"/>
          <w:lang w:val="ru-RU"/>
        </w:rPr>
        <w:t>(</w:t>
      </w:r>
      <w:r w:rsidRPr="006858D2">
        <w:rPr>
          <w:rFonts w:ascii="Times New Roman" w:hAnsi="Times New Roman"/>
          <w:i/>
          <w:sz w:val="20"/>
          <w:szCs w:val="20"/>
          <w:lang w:val="ru-RU"/>
        </w:rPr>
        <w:t>фамилия, имя, занимаемая должность</w:t>
      </w:r>
      <w:r w:rsidRPr="006858D2">
        <w:rPr>
          <w:rFonts w:ascii="Times New Roman" w:hAnsi="Times New Roman"/>
          <w:sz w:val="24"/>
          <w:szCs w:val="24"/>
          <w:lang w:val="ru-RU"/>
        </w:rPr>
        <w:t>)</w:t>
      </w:r>
    </w:p>
    <w:p w:rsidR="00650A7E" w:rsidRPr="006858D2" w:rsidRDefault="00650A7E" w:rsidP="00650A7E">
      <w:pPr>
        <w:spacing w:after="0"/>
        <w:ind w:left="1701" w:hanging="1701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который(ая) действует на основании _______________________, </w:t>
      </w:r>
    </w:p>
    <w:p w:rsidR="00650A7E" w:rsidRPr="006858D2" w:rsidRDefault="00650A7E" w:rsidP="00650A7E">
      <w:pPr>
        <w:spacing w:after="0"/>
        <w:ind w:left="3141" w:firstLine="45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(</w:t>
      </w:r>
      <w:r w:rsidRPr="006858D2">
        <w:rPr>
          <w:rFonts w:ascii="Times New Roman" w:hAnsi="Times New Roman"/>
          <w:i/>
          <w:sz w:val="20"/>
          <w:szCs w:val="20"/>
          <w:lang w:val="ru-RU"/>
        </w:rPr>
        <w:t>название Регламента /Устава</w:t>
      </w:r>
      <w:r w:rsidRPr="006858D2">
        <w:rPr>
          <w:rFonts w:ascii="Times New Roman" w:hAnsi="Times New Roman"/>
          <w:sz w:val="24"/>
          <w:szCs w:val="24"/>
          <w:lang w:val="ru-RU"/>
        </w:rPr>
        <w:t>)</w:t>
      </w:r>
    </w:p>
    <w:p w:rsidR="00650A7E" w:rsidRPr="006858D2" w:rsidRDefault="00650A7E" w:rsidP="00650A7E">
      <w:pPr>
        <w:spacing w:after="0"/>
        <w:ind w:left="1701" w:hanging="1701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называемые в дальнейшем</w:t>
      </w:r>
      <w:r w:rsidRPr="006858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вместе Стороны, </w:t>
      </w:r>
    </w:p>
    <w:p w:rsidR="00650A7E" w:rsidRPr="006858D2" w:rsidRDefault="00650A7E" w:rsidP="00650A7E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а по отдельности – Сторона,</w:t>
      </w:r>
    </w:p>
    <w:p w:rsidR="00650A7E" w:rsidRPr="006858D2" w:rsidRDefault="00650A7E" w:rsidP="00650A7E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pStyle w:val="tt"/>
        <w:ind w:firstLine="720"/>
        <w:jc w:val="both"/>
        <w:rPr>
          <w:rFonts w:eastAsia="Calibri"/>
          <w:b w:val="0"/>
          <w:bCs w:val="0"/>
          <w:lang w:val="ru-RU"/>
        </w:rPr>
      </w:pPr>
      <w:r w:rsidRPr="006858D2">
        <w:rPr>
          <w:rFonts w:eastAsia="Calibri"/>
          <w:b w:val="0"/>
          <w:bCs w:val="0"/>
          <w:lang w:val="ru-RU"/>
        </w:rPr>
        <w:t xml:space="preserve">3. </w:t>
      </w:r>
      <w:r w:rsidRPr="006858D2">
        <w:rPr>
          <w:b w:val="0"/>
          <w:bCs w:val="0"/>
          <w:lang w:val="ru-RU"/>
        </w:rPr>
        <w:t>Руководствуясь Стратегической программой технологической модернизации управления (е-Преобразование), утвержденной Постановлением Правительства №710 от 20 сентября 2011 года, Постановлением Правительства №760 от 18 августа 2010  года «О публичном учреждении  «Центр электронного управления» (Е-Government)» с последующими изменениями и  дополнениями, Постановлением Правительства  №329 от 28 мая 2012  года  «О правительственной услуге  электронных платежей (MPay)»  с последующими изменениями и  дополнениями, Постановлением Правительства   №280 от 24 апреля 2013  года «О</w:t>
      </w:r>
      <w:r w:rsidRPr="006858D2">
        <w:rPr>
          <w:rStyle w:val="docheader"/>
          <w:b w:val="0"/>
          <w:bCs w:val="0"/>
          <w:lang w:val="ru-RU"/>
        </w:rPr>
        <w:t xml:space="preserve"> некоторых мерах по внедрению Правительственной </w:t>
      </w:r>
      <w:r w:rsidRPr="006858D2">
        <w:rPr>
          <w:b w:val="0"/>
          <w:bCs w:val="0"/>
          <w:lang w:val="ru-RU"/>
        </w:rPr>
        <w:br/>
      </w:r>
      <w:r w:rsidRPr="006858D2">
        <w:rPr>
          <w:rStyle w:val="docheader"/>
          <w:b w:val="0"/>
          <w:bCs w:val="0"/>
          <w:lang w:val="ru-RU"/>
        </w:rPr>
        <w:t xml:space="preserve">услуги электронных платежей </w:t>
      </w:r>
      <w:r w:rsidRPr="006858D2">
        <w:rPr>
          <w:b w:val="0"/>
          <w:bCs w:val="0"/>
          <w:lang w:val="ru-RU"/>
        </w:rPr>
        <w:t xml:space="preserve"> (MPay)» с последующими изменениями и  дополнениями, а также положениями других действующих нормативных актов</w:t>
      </w:r>
      <w:r w:rsidRPr="006858D2">
        <w:rPr>
          <w:rFonts w:eastAsia="Calibri"/>
          <w:b w:val="0"/>
          <w:bCs w:val="0"/>
          <w:lang w:val="ru-RU"/>
        </w:rPr>
        <w:t>,</w:t>
      </w:r>
    </w:p>
    <w:p w:rsidR="00650A7E" w:rsidRPr="006858D2" w:rsidRDefault="00650A7E" w:rsidP="00650A7E">
      <w:pPr>
        <w:pStyle w:val="tt"/>
        <w:ind w:firstLine="720"/>
        <w:jc w:val="both"/>
        <w:rPr>
          <w:rFonts w:eastAsia="Calibri"/>
          <w:b w:val="0"/>
          <w:bCs w:val="0"/>
          <w:lang w:val="ru-RU"/>
        </w:rPr>
      </w:pPr>
      <w:r w:rsidRPr="006858D2">
        <w:rPr>
          <w:b w:val="0"/>
          <w:bCs w:val="0"/>
          <w:lang w:val="ru-RU"/>
        </w:rPr>
        <w:lastRenderedPageBreak/>
        <w:t>в целях налаживания тесного  сотрудничества в  области обеспечения органов центрального публичного управления инфокоммуникационными технологиями (в дальнейшем – ИКТ)  при оказании на территории Республики Молдова публичных услуг гражданам – физическим и юридическим лицам, в том числе для повышения качества публичных электронных услуг путем  обеспечения возможности принятия онлайновых платежей</w:t>
      </w:r>
      <w:r w:rsidRPr="006858D2">
        <w:rPr>
          <w:rFonts w:eastAsia="Calibri"/>
          <w:b w:val="0"/>
          <w:bCs w:val="0"/>
          <w:lang w:val="ru-RU"/>
        </w:rPr>
        <w:t xml:space="preserve">, </w:t>
      </w:r>
    </w:p>
    <w:p w:rsidR="00650A7E" w:rsidRPr="006858D2" w:rsidRDefault="00650A7E" w:rsidP="00650A7E">
      <w:pPr>
        <w:pStyle w:val="a6"/>
        <w:rPr>
          <w:rFonts w:eastAsia="Calibri"/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>будучи уверенными в том, что общие действия будут стимулировать  внедрение продвинутых ИКТ в деятельности физических и юридических лиц частного права</w:t>
      </w:r>
      <w:r w:rsidRPr="006858D2">
        <w:rPr>
          <w:rFonts w:eastAsia="Calibri"/>
          <w:sz w:val="24"/>
          <w:szCs w:val="24"/>
          <w:lang w:val="ru-RU"/>
        </w:rPr>
        <w:t>,</w:t>
      </w:r>
    </w:p>
    <w:p w:rsidR="00650A7E" w:rsidRPr="006858D2" w:rsidRDefault="00650A7E" w:rsidP="00650A7E">
      <w:pPr>
        <w:pStyle w:val="a6"/>
        <w:rPr>
          <w:rFonts w:eastAsia="Calibri"/>
          <w:sz w:val="24"/>
          <w:szCs w:val="24"/>
          <w:lang w:val="ru-RU"/>
        </w:rPr>
      </w:pPr>
      <w:r w:rsidRPr="006858D2">
        <w:rPr>
          <w:rFonts w:eastAsia="Calibri"/>
          <w:sz w:val="24"/>
          <w:szCs w:val="24"/>
          <w:lang w:val="ru-RU"/>
        </w:rPr>
        <w:t>Стороны договорились заключить настоящий Договор о нижеследующем: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>II. ПОНЯТИЯ, ОПРЕДЕЛЕНИЯ И АББРЕВИАТУРЫ</w:t>
      </w:r>
    </w:p>
    <w:p w:rsidR="00650A7E" w:rsidRPr="006858D2" w:rsidRDefault="00650A7E" w:rsidP="00650A7E">
      <w:pPr>
        <w:spacing w:after="0"/>
        <w:ind w:firstLine="709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4. Понятия, используемые в настоящем Договоре и его приложениях,  будут иметь следующие значения: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Правительственная услуга электронных платежей </w:t>
      </w:r>
      <w:r w:rsidRPr="006858D2">
        <w:rPr>
          <w:rFonts w:ascii="Times New Roman" w:hAnsi="Times New Roman"/>
          <w:sz w:val="24"/>
          <w:szCs w:val="24"/>
          <w:lang w:val="ru-RU"/>
        </w:rPr>
        <w:t>(в дальнейшем – Услуга MPay) – составляющая общей правительственной технологической платформы (MCloud), посредством которой можно оплачивать публичные услуги, собирать   и возвращать  налоги и пошлины,  штрафы, неустойки (пени) и другие выплаты в национальный публичный бюджет. Услуга  MPay является единым механизмом оплаты публичных услуг, сбора налогов и пошлин,   штрафов, неустоек (пени) и других выплат в национальный публичный бюджет  с помощью платежных инструментов, доступных  в соответствии с законодательством;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>участники  –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Поставщик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Бенефициар</w:t>
      </w:r>
      <w:r w:rsidRPr="006858D2">
        <w:rPr>
          <w:rFonts w:ascii="Times New Roman" w:hAnsi="Times New Roman"/>
          <w:sz w:val="24"/>
          <w:szCs w:val="24"/>
          <w:lang w:val="ru-RU"/>
        </w:rPr>
        <w:t>, плательщики, поставщики платежных услуг;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услуги – </w:t>
      </w:r>
      <w:r w:rsidRPr="006858D2">
        <w:rPr>
          <w:rFonts w:ascii="Times New Roman" w:hAnsi="Times New Roman"/>
          <w:sz w:val="24"/>
          <w:szCs w:val="24"/>
          <w:lang w:val="ru-RU"/>
        </w:rPr>
        <w:t>совокупность видов деятельности и действий,   осуществляемых физическими либо юридическими лицами частного права в целях обслуживания граждан и экономических агентов;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Бенефициар – </w:t>
      </w:r>
      <w:r w:rsidRPr="006858D2">
        <w:rPr>
          <w:rFonts w:ascii="Times New Roman" w:hAnsi="Times New Roman"/>
          <w:sz w:val="24"/>
          <w:szCs w:val="24"/>
          <w:lang w:val="ru-RU"/>
        </w:rPr>
        <w:t>физические либо юридические лица частного права (в том числе государственные и муниципальные предприятия), которые оказывают услуги;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плательщики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  – физические или юридические лица частного права, которые оплачивают публичные услуги,  налоги, пошлины,   штрафы, неустойки (пеню) и другие выплаты в национальный публичный бюджет   с помощью  платежных инструментов, доступных  в соответствии с законодательством, через Услугу MPay;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>поставщики платежных услуг –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юридические лица (банки, действующие в соответствии с Законом о финансовых учреждениях,  платежные общества, общества, выпускающие электронные деньги,  поставщики почтовых услуг, действующие в соответствии с Законом о почте), которые  взимают денежные средства наличными  или подтверждают осуществление  электронного платежа/осуществляют электронные платежи плательщиков</w:t>
      </w:r>
      <w:r w:rsidRPr="006858D2">
        <w:rPr>
          <w:rFonts w:ascii="Times New Roman" w:eastAsia="Times New Roman" w:hAnsi="Times New Roman"/>
          <w:sz w:val="24"/>
          <w:szCs w:val="24"/>
          <w:lang w:val="ru-RU" w:eastAsia="ro-RO"/>
        </w:rPr>
        <w:t>;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bCs/>
          <w:sz w:val="24"/>
          <w:szCs w:val="24"/>
          <w:lang w:val="ru-RU"/>
        </w:rPr>
        <w:t xml:space="preserve">счет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– документ в электронном формате, издаваемый Услугой MPay на основ</w:t>
      </w:r>
      <w:r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6858D2">
        <w:rPr>
          <w:rFonts w:ascii="Times New Roman" w:hAnsi="Times New Roman"/>
          <w:sz w:val="24"/>
          <w:szCs w:val="24"/>
          <w:lang w:val="ru-RU"/>
        </w:rPr>
        <w:t>первичной информации, предоставленной поставщиком публичных услуг/компетентным органом, на основании которой может осуществляться оплата запрошенных публичных услуг, выплата налогов, пошлин,  штрафов, неустойки (пени) и другие выплаты в национальный публичный бюджет;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>инфраструктура электронных платежей –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  инфраструктура, включающая совокупность аппаратных средств,  технико-технологических платформ, операциональных систем, коммуникационных систем,  баз данных, средств поддержки, мультимедийных средств, которые составляют систему формирования, распространения и использования инфокоммуникационных технологий, обеспечивающих взаимодейств</w:t>
      </w:r>
      <w:r w:rsidRPr="00EC7EC5">
        <w:rPr>
          <w:rFonts w:ascii="Times New Roman" w:hAnsi="Times New Roman"/>
          <w:sz w:val="24"/>
          <w:szCs w:val="24"/>
          <w:lang w:val="ru-RU"/>
        </w:rPr>
        <w:t>ие Сторон настоящего Договора;</w:t>
      </w:r>
    </w:p>
    <w:p w:rsidR="00650A7E" w:rsidRPr="006858D2" w:rsidRDefault="00650A7E" w:rsidP="00650A7E">
      <w:pPr>
        <w:spacing w:after="0"/>
        <w:ind w:firstLine="720"/>
        <w:rPr>
          <w:rStyle w:val="Bodytext49Bold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масштабные инциденты –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ситуация, при которой количество  инцидентов, зафиксированных в течение временнóго промежутка, по крайней мере, трехкратно </w:t>
      </w:r>
      <w:r w:rsidRPr="006858D2">
        <w:rPr>
          <w:rFonts w:ascii="Times New Roman" w:hAnsi="Times New Roman"/>
          <w:sz w:val="24"/>
          <w:szCs w:val="24"/>
          <w:lang w:val="ru-RU"/>
        </w:rPr>
        <w:lastRenderedPageBreak/>
        <w:t>превышает среднее количество инцидентов за  такой же временнóй промежуток в предыдущие периоды</w:t>
      </w:r>
      <w:r w:rsidRPr="006858D2"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bCs/>
          <w:sz w:val="24"/>
          <w:szCs w:val="24"/>
          <w:lang w:val="ru-RU"/>
        </w:rPr>
        <w:t>информация обратной связи (feedback) –</w:t>
      </w:r>
      <w:r w:rsidRPr="006858D2">
        <w:rPr>
          <w:rStyle w:val="Bodytext49Bold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bCs/>
          <w:sz w:val="24"/>
          <w:szCs w:val="24"/>
          <w:lang w:val="ru-RU"/>
        </w:rPr>
        <w:t xml:space="preserve">любая информация, поступающая от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Бенефициара</w:t>
      </w:r>
      <w:r w:rsidRPr="006858D2">
        <w:rPr>
          <w:rFonts w:ascii="Times New Roman" w:hAnsi="Times New Roman"/>
          <w:bCs/>
          <w:sz w:val="24"/>
          <w:szCs w:val="24"/>
          <w:lang w:val="ru-RU"/>
        </w:rPr>
        <w:t>, которая касается качества оказываемой Услуги  MPay или порядка ее оказания;</w:t>
      </w:r>
      <w:r w:rsidRPr="006858D2">
        <w:rPr>
          <w:rStyle w:val="Bodytext49Bold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уровень услуг – </w:t>
      </w:r>
      <w:r w:rsidRPr="006858D2">
        <w:rPr>
          <w:rFonts w:ascii="Times New Roman" w:hAnsi="Times New Roman"/>
          <w:sz w:val="24"/>
          <w:szCs w:val="24"/>
          <w:lang w:val="ru-RU"/>
        </w:rPr>
        <w:t>набор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параметров и показателей, по отношению к которым измеряется оказание и использование Услуги MPay; </w:t>
      </w:r>
    </w:p>
    <w:p w:rsidR="00650A7E" w:rsidRPr="006858D2" w:rsidRDefault="00650A7E" w:rsidP="00650A7E">
      <w:pPr>
        <w:pStyle w:val="a8"/>
        <w:ind w:firstLine="720"/>
      </w:pPr>
      <w:r w:rsidRPr="006858D2">
        <w:rPr>
          <w:b/>
        </w:rPr>
        <w:t xml:space="preserve">Государственное предприятие «Центр специальных телекоммуникаций» </w:t>
      </w:r>
      <w:r w:rsidRPr="006858D2">
        <w:t>– технико-технологический оператор Правительства, который осуществляет деятельность в  соответствии с  законодательством Республики Молдова (</w:t>
      </w:r>
      <w:r w:rsidRPr="006858D2">
        <w:rPr>
          <w:i/>
        </w:rPr>
        <w:t>в дальнейшем − ЦСТ</w:t>
      </w:r>
      <w:r w:rsidRPr="006858D2">
        <w:t>) и который будет поддерживать функциональной технико-технологическую платформу, необходимую Услуге MPay;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bCs/>
          <w:sz w:val="24"/>
          <w:szCs w:val="24"/>
          <w:lang w:val="ru-RU"/>
        </w:rPr>
        <w:t xml:space="preserve">телекоммуникационная сеть органов публичного управления </w:t>
      </w:r>
      <w:r w:rsidRPr="006858D2">
        <w:rPr>
          <w:rFonts w:ascii="Times New Roman" w:hAnsi="Times New Roman"/>
          <w:sz w:val="24"/>
          <w:szCs w:val="24"/>
          <w:lang w:val="ru-RU"/>
        </w:rPr>
        <w:t>– сеть транспортировки и данных,  предназначенная обеспечивать связь между публичными органами Республики Молдова. Оперирует сетью ГП «Центр специальных телекоммуникаций»;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журнальные файлы </w:t>
      </w:r>
      <w:r w:rsidRPr="00A82422">
        <w:rPr>
          <w:rFonts w:ascii="Times New Roman" w:hAnsi="Times New Roman"/>
          <w:b/>
          <w:sz w:val="24"/>
          <w:szCs w:val="24"/>
          <w:lang w:val="ru-RU"/>
        </w:rPr>
        <w:t>(лог-файлы)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 –  </w:t>
      </w:r>
      <w:r w:rsidRPr="006858D2">
        <w:rPr>
          <w:rFonts w:ascii="Times New Roman" w:hAnsi="Times New Roman"/>
          <w:sz w:val="24"/>
          <w:szCs w:val="24"/>
          <w:lang w:val="ru-RU"/>
        </w:rPr>
        <w:t>файлы,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sz w:val="24"/>
          <w:szCs w:val="24"/>
          <w:lang w:val="ru-RU"/>
        </w:rPr>
        <w:t>в которые автоматически собирается информация о различных событиях,   произошедших в информатических системах или в коммуникационной инфраструктуре. Информация из этих файлов может использоваться для расследования случаев несанкционированного доступа к информационным ресурсам, а также для констатации факта определенных произошедших  случаев (неотрекаемость);</w:t>
      </w:r>
    </w:p>
    <w:p w:rsidR="00650A7E" w:rsidRPr="00EC7EC5" w:rsidRDefault="00650A7E" w:rsidP="00650A7E">
      <w:pPr>
        <w:pStyle w:val="a9"/>
        <w:tabs>
          <w:tab w:val="left" w:pos="851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принцип  «наилучшее усилие» 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– ситуация, при которой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Поставщик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прилагает все старания для того, чтобы оказывать услугу   на   самом возможно высоком уровне качества, но без того, чтобы гарантировать соответствие параметрам качества, предусмотренным </w:t>
      </w:r>
      <w:r w:rsidRPr="00EC7EC5">
        <w:rPr>
          <w:rFonts w:ascii="Times New Roman" w:hAnsi="Times New Roman"/>
          <w:sz w:val="24"/>
          <w:szCs w:val="24"/>
          <w:lang w:val="ru-RU"/>
        </w:rPr>
        <w:t>настоящим Договором.</w:t>
      </w:r>
    </w:p>
    <w:p w:rsidR="00650A7E" w:rsidRPr="006858D2" w:rsidRDefault="00650A7E" w:rsidP="00650A7E">
      <w:pPr>
        <w:pStyle w:val="a9"/>
        <w:tabs>
          <w:tab w:val="left" w:pos="709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EC7EC5">
        <w:rPr>
          <w:rFonts w:ascii="Times New Roman" w:hAnsi="Times New Roman"/>
          <w:sz w:val="24"/>
          <w:szCs w:val="24"/>
          <w:lang w:val="ru-RU"/>
        </w:rPr>
        <w:tab/>
        <w:t xml:space="preserve">5. В смысле настоящего Договора </w:t>
      </w:r>
      <w:r w:rsidRPr="006858D2">
        <w:rPr>
          <w:rFonts w:ascii="Times New Roman" w:hAnsi="Times New Roman"/>
          <w:sz w:val="24"/>
          <w:szCs w:val="24"/>
          <w:lang w:val="ru-RU"/>
        </w:rPr>
        <w:t>используются следующие аббревиатуры: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bCs/>
          <w:sz w:val="24"/>
          <w:szCs w:val="24"/>
          <w:lang w:val="ru-RU"/>
        </w:rPr>
        <w:t xml:space="preserve">ТСОПУ </w:t>
      </w:r>
      <w:r w:rsidRPr="006858D2">
        <w:rPr>
          <w:rFonts w:ascii="Times New Roman" w:hAnsi="Times New Roman"/>
          <w:sz w:val="24"/>
          <w:szCs w:val="24"/>
          <w:lang w:val="ru-RU"/>
        </w:rPr>
        <w:t>– Телекоммуникационная сеть органов публичного управления;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bCs/>
          <w:sz w:val="24"/>
          <w:szCs w:val="24"/>
          <w:lang w:val="ru-RU"/>
        </w:rPr>
        <w:t>СЗК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– Служба заботы о клиентах;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bCs/>
          <w:sz w:val="24"/>
          <w:szCs w:val="24"/>
          <w:lang w:val="ru-RU"/>
        </w:rPr>
        <w:t>SSD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– Система service desk.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III. ПРЕДМЕТ ДОГОВОРА  </w:t>
      </w:r>
    </w:p>
    <w:p w:rsidR="00650A7E" w:rsidRPr="006858D2" w:rsidRDefault="00650A7E" w:rsidP="00650A7E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650A7E" w:rsidRPr="006858D2" w:rsidRDefault="00650A7E" w:rsidP="00650A7E">
      <w:pPr>
        <w:pStyle w:val="a9"/>
        <w:tabs>
          <w:tab w:val="left" w:pos="1260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6. Предметом настоящего </w:t>
      </w:r>
      <w:r>
        <w:rPr>
          <w:rFonts w:ascii="Times New Roman" w:hAnsi="Times New Roman"/>
          <w:sz w:val="24"/>
          <w:szCs w:val="24"/>
          <w:lang w:val="ru-RU"/>
        </w:rPr>
        <w:t xml:space="preserve">Договора 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является оказание 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Поставщиком Бенефициару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платежных услуг  (и их возвращение)  в контексте оказания услуг (</w:t>
      </w:r>
      <w:r w:rsidRPr="006858D2">
        <w:rPr>
          <w:rFonts w:ascii="Times New Roman" w:hAnsi="Times New Roman"/>
          <w:i/>
          <w:sz w:val="24"/>
          <w:szCs w:val="24"/>
          <w:lang w:val="ru-RU"/>
        </w:rPr>
        <w:t>согласно Приложению №1</w:t>
      </w:r>
      <w:r w:rsidRPr="006858D2">
        <w:rPr>
          <w:rFonts w:ascii="Times New Roman" w:hAnsi="Times New Roman"/>
          <w:sz w:val="24"/>
          <w:szCs w:val="24"/>
          <w:lang w:val="ru-RU"/>
        </w:rPr>
        <w:t>) с помощью платежных инструментов, имеющихся в наличии в Услуге MPay (</w:t>
      </w:r>
      <w:r w:rsidRPr="006858D2">
        <w:rPr>
          <w:rFonts w:ascii="Times New Roman" w:hAnsi="Times New Roman"/>
          <w:i/>
          <w:sz w:val="24"/>
          <w:szCs w:val="24"/>
          <w:lang w:val="ru-RU"/>
        </w:rPr>
        <w:t>в дальнейшем  называемые и Услугами</w:t>
      </w:r>
      <w:r w:rsidRPr="006858D2">
        <w:rPr>
          <w:rFonts w:ascii="Times New Roman" w:hAnsi="Times New Roman"/>
          <w:sz w:val="24"/>
          <w:szCs w:val="24"/>
          <w:lang w:val="ru-RU"/>
        </w:rPr>
        <w:t>)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.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50A7E" w:rsidRPr="006858D2" w:rsidRDefault="00650A7E" w:rsidP="00650A7E">
      <w:pPr>
        <w:pStyle w:val="a9"/>
        <w:tabs>
          <w:tab w:val="left" w:pos="1260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7.  Порядок оказания услуг, составляющих предмет настоящего Договора, в том числе уровень услуг, правила </w:t>
      </w:r>
      <w:r w:rsidRPr="00EC7EC5">
        <w:rPr>
          <w:rFonts w:ascii="Times New Roman" w:hAnsi="Times New Roman"/>
          <w:sz w:val="24"/>
          <w:szCs w:val="24"/>
          <w:lang w:val="ru-RU"/>
        </w:rPr>
        <w:t xml:space="preserve">взаимодействия между Сторонами и оказания и использования услуг устанавливается Правилами оказания платежных услуг </w:t>
      </w:r>
      <w:r w:rsidRPr="00EC7EC5">
        <w:rPr>
          <w:rFonts w:ascii="Times New Roman" w:hAnsi="Times New Roman"/>
          <w:bCs/>
          <w:sz w:val="24"/>
          <w:szCs w:val="24"/>
          <w:lang w:val="ru-RU"/>
        </w:rPr>
        <w:t>(</w:t>
      </w:r>
      <w:r w:rsidRPr="00EC7EC5">
        <w:rPr>
          <w:rFonts w:ascii="Times New Roman" w:hAnsi="Times New Roman"/>
          <w:bCs/>
          <w:i/>
          <w:sz w:val="24"/>
          <w:szCs w:val="24"/>
          <w:lang w:val="ru-RU"/>
        </w:rPr>
        <w:t>в дальнейшем – Правила</w:t>
      </w:r>
      <w:r w:rsidRPr="00EC7EC5">
        <w:rPr>
          <w:rFonts w:ascii="Times New Roman" w:hAnsi="Times New Roman"/>
          <w:bCs/>
          <w:sz w:val="24"/>
          <w:szCs w:val="24"/>
          <w:lang w:val="ru-RU"/>
        </w:rPr>
        <w:t>)</w:t>
      </w:r>
      <w:r w:rsidRPr="00EC7EC5">
        <w:rPr>
          <w:rFonts w:ascii="Times New Roman" w:hAnsi="Times New Roman"/>
          <w:sz w:val="24"/>
          <w:szCs w:val="24"/>
          <w:lang w:val="ru-RU"/>
        </w:rPr>
        <w:t xml:space="preserve"> из Приложения №2 к настоящему Договору.</w:t>
      </w:r>
    </w:p>
    <w:p w:rsidR="00650A7E" w:rsidRPr="006858D2" w:rsidRDefault="00650A7E" w:rsidP="00650A7E">
      <w:pPr>
        <w:pStyle w:val="a6"/>
        <w:ind w:firstLine="709"/>
        <w:jc w:val="center"/>
        <w:rPr>
          <w:b/>
          <w:sz w:val="24"/>
          <w:szCs w:val="24"/>
          <w:lang w:val="ru-RU"/>
        </w:rPr>
      </w:pPr>
      <w:r w:rsidRPr="006858D2">
        <w:rPr>
          <w:b/>
          <w:sz w:val="24"/>
          <w:szCs w:val="24"/>
          <w:lang w:val="ru-RU"/>
        </w:rPr>
        <w:t xml:space="preserve">IV. СТОИМОСТЬ ДОГОВОРА </w:t>
      </w:r>
    </w:p>
    <w:p w:rsidR="00650A7E" w:rsidRPr="006858D2" w:rsidRDefault="00650A7E" w:rsidP="00650A7E">
      <w:pPr>
        <w:pStyle w:val="a6"/>
        <w:ind w:firstLine="709"/>
        <w:jc w:val="center"/>
        <w:rPr>
          <w:b/>
          <w:sz w:val="16"/>
          <w:szCs w:val="16"/>
          <w:lang w:val="ru-RU"/>
        </w:rPr>
      </w:pPr>
    </w:p>
    <w:p w:rsidR="00650A7E" w:rsidRPr="006858D2" w:rsidRDefault="00650A7E" w:rsidP="00650A7E">
      <w:pPr>
        <w:spacing w:after="0"/>
        <w:ind w:firstLine="709"/>
        <w:rPr>
          <w:rFonts w:ascii="Times New Roman" w:eastAsia="Times New Roman" w:hAnsi="Times New Roman"/>
          <w:b/>
          <w:sz w:val="24"/>
          <w:szCs w:val="24"/>
          <w:lang w:val="ru-RU" w:eastAsia="ro-RO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8. Цена 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6858D2">
        <w:rPr>
          <w:rFonts w:ascii="Times New Roman" w:hAnsi="Times New Roman"/>
          <w:sz w:val="24"/>
          <w:szCs w:val="24"/>
          <w:lang w:val="ru-RU"/>
        </w:rPr>
        <w:t>слуг будет устанавливаться в соответствии с методологией  расчета платы за</w:t>
      </w:r>
      <w:r w:rsidRPr="006858D2">
        <w:rPr>
          <w:rFonts w:ascii="Times New Roman" w:eastAsia="Times New Roman" w:hAnsi="Times New Roman"/>
          <w:sz w:val="24"/>
          <w:szCs w:val="24"/>
          <w:lang w:val="ru-RU" w:eastAsia="ro-RO"/>
        </w:rPr>
        <w:t xml:space="preserve"> платные услуги для бенефициаров – физических и юридических лиц частного права, утвержденной Правительством и опубликованной на сайте </w:t>
      </w:r>
      <w:r w:rsidRPr="006858D2">
        <w:rPr>
          <w:rFonts w:ascii="Times New Roman" w:eastAsia="Times New Roman" w:hAnsi="Times New Roman"/>
          <w:b/>
          <w:sz w:val="24"/>
          <w:szCs w:val="24"/>
          <w:lang w:val="ru-RU" w:eastAsia="ro-RO"/>
        </w:rPr>
        <w:t>Поставщика.</w:t>
      </w:r>
    </w:p>
    <w:p w:rsidR="00650A7E" w:rsidRPr="006858D2" w:rsidRDefault="00650A7E" w:rsidP="00650A7E">
      <w:pPr>
        <w:pStyle w:val="a8"/>
        <w:tabs>
          <w:tab w:val="left" w:pos="1260"/>
        </w:tabs>
        <w:suppressAutoHyphens/>
        <w:ind w:firstLine="709"/>
        <w:rPr>
          <w:rFonts w:eastAsia="Calibri"/>
          <w:lang w:eastAsia="en-US"/>
        </w:rPr>
      </w:pPr>
      <w:r w:rsidRPr="006858D2">
        <w:rPr>
          <w:rFonts w:eastAsia="Calibri"/>
          <w:lang w:eastAsia="en-US"/>
        </w:rPr>
        <w:t xml:space="preserve">9. Во всех случаях стоимость услуг оплачивается </w:t>
      </w:r>
      <w:r w:rsidRPr="006858D2">
        <w:rPr>
          <w:rFonts w:eastAsia="Tahoma"/>
          <w:b/>
          <w:bCs/>
        </w:rPr>
        <w:t xml:space="preserve">Бенефициаром </w:t>
      </w:r>
      <w:r w:rsidRPr="006858D2">
        <w:rPr>
          <w:rFonts w:eastAsia="Tahoma"/>
          <w:bCs/>
        </w:rPr>
        <w:t>в пользу</w:t>
      </w:r>
      <w:r w:rsidRPr="006858D2">
        <w:rPr>
          <w:rFonts w:eastAsia="Calibri"/>
          <w:lang w:eastAsia="en-US"/>
        </w:rPr>
        <w:t xml:space="preserve"> </w:t>
      </w:r>
      <w:r w:rsidRPr="006858D2">
        <w:rPr>
          <w:rFonts w:eastAsia="Calibri"/>
          <w:b/>
          <w:lang w:eastAsia="en-US"/>
        </w:rPr>
        <w:t>Поставщика</w:t>
      </w:r>
      <w:r w:rsidRPr="006858D2">
        <w:rPr>
          <w:rFonts w:eastAsia="Calibri"/>
          <w:lang w:eastAsia="en-US"/>
        </w:rPr>
        <w:t xml:space="preserve"> ежемесячно на основании  отчетов об  объеме сделок (протоколов), представленных </w:t>
      </w:r>
      <w:r w:rsidRPr="006858D2">
        <w:rPr>
          <w:rFonts w:eastAsia="Calibri"/>
          <w:b/>
          <w:lang w:eastAsia="en-US"/>
        </w:rPr>
        <w:t>Поставщиком</w:t>
      </w:r>
      <w:r w:rsidRPr="006858D2">
        <w:rPr>
          <w:rFonts w:eastAsia="Calibri"/>
          <w:lang w:eastAsia="en-US"/>
        </w:rPr>
        <w:t>, на его счет со следующими банковскими данными:</w:t>
      </w:r>
    </w:p>
    <w:p w:rsidR="00650A7E" w:rsidRPr="006858D2" w:rsidRDefault="00650A7E" w:rsidP="00650A7E">
      <w:pPr>
        <w:pStyle w:val="a8"/>
        <w:ind w:firstLine="709"/>
        <w:rPr>
          <w:rFonts w:eastAsia="Calibri"/>
          <w:lang w:eastAsia="en-US"/>
        </w:rPr>
      </w:pPr>
      <w:r w:rsidRPr="006858D2">
        <w:rPr>
          <w:rFonts w:eastAsia="Calibri"/>
          <w:lang w:eastAsia="en-US"/>
        </w:rPr>
        <w:t>__________________</w:t>
      </w:r>
    </w:p>
    <w:p w:rsidR="00650A7E" w:rsidRPr="006858D2" w:rsidRDefault="00650A7E" w:rsidP="00650A7E">
      <w:pPr>
        <w:pStyle w:val="a8"/>
        <w:ind w:firstLine="709"/>
        <w:rPr>
          <w:rFonts w:eastAsia="Calibri"/>
          <w:lang w:eastAsia="en-US"/>
        </w:rPr>
      </w:pPr>
      <w:r w:rsidRPr="006858D2">
        <w:rPr>
          <w:rFonts w:eastAsia="Calibri"/>
          <w:lang w:eastAsia="en-US"/>
        </w:rPr>
        <w:t>__________________ .</w:t>
      </w:r>
    </w:p>
    <w:p w:rsidR="00650A7E" w:rsidRPr="006858D2" w:rsidRDefault="00650A7E" w:rsidP="00650A7E">
      <w:pPr>
        <w:pStyle w:val="a8"/>
        <w:ind w:firstLine="709"/>
        <w:rPr>
          <w:rFonts w:eastAsia="Calibri"/>
          <w:lang w:eastAsia="en-US"/>
        </w:rPr>
      </w:pPr>
    </w:p>
    <w:p w:rsidR="00650A7E" w:rsidRPr="006858D2" w:rsidRDefault="00650A7E" w:rsidP="00650A7E">
      <w:pPr>
        <w:pStyle w:val="a8"/>
        <w:ind w:firstLine="709"/>
        <w:rPr>
          <w:rFonts w:eastAsia="Calibri"/>
          <w:lang w:eastAsia="en-US"/>
        </w:rPr>
      </w:pPr>
      <w:r w:rsidRPr="006858D2">
        <w:rPr>
          <w:rFonts w:eastAsia="Calibri"/>
          <w:lang w:eastAsia="en-US"/>
        </w:rPr>
        <w:lastRenderedPageBreak/>
        <w:t xml:space="preserve">Прямое дебетование, предназначенное возвращению плательщикам финансовых средств, будет осуществляться </w:t>
      </w:r>
      <w:r>
        <w:rPr>
          <w:rFonts w:eastAsia="Calibri"/>
          <w:lang w:eastAsia="en-US"/>
        </w:rPr>
        <w:t>из</w:t>
      </w:r>
      <w:r w:rsidRPr="006858D2">
        <w:rPr>
          <w:rFonts w:eastAsia="Calibri"/>
          <w:lang w:eastAsia="en-US"/>
        </w:rPr>
        <w:t xml:space="preserve"> счет</w:t>
      </w:r>
      <w:r>
        <w:rPr>
          <w:rFonts w:eastAsia="Calibri"/>
          <w:lang w:eastAsia="en-US"/>
        </w:rPr>
        <w:t>а</w:t>
      </w:r>
      <w:r w:rsidRPr="006858D2">
        <w:rPr>
          <w:rFonts w:eastAsia="Calibri"/>
          <w:lang w:eastAsia="en-US"/>
        </w:rPr>
        <w:t xml:space="preserve"> Бенефициара со следующими банковскими данными: </w:t>
      </w:r>
    </w:p>
    <w:p w:rsidR="00650A7E" w:rsidRPr="006858D2" w:rsidRDefault="00650A7E" w:rsidP="00650A7E">
      <w:pPr>
        <w:pStyle w:val="a8"/>
        <w:ind w:firstLine="709"/>
        <w:rPr>
          <w:rFonts w:eastAsia="Calibri"/>
          <w:lang w:eastAsia="en-US"/>
        </w:rPr>
      </w:pPr>
      <w:r w:rsidRPr="006858D2">
        <w:rPr>
          <w:rFonts w:eastAsia="Calibri"/>
          <w:lang w:eastAsia="en-US"/>
        </w:rPr>
        <w:t>__________________</w:t>
      </w:r>
    </w:p>
    <w:p w:rsidR="00650A7E" w:rsidRPr="006858D2" w:rsidRDefault="00650A7E" w:rsidP="00650A7E">
      <w:pPr>
        <w:pStyle w:val="a8"/>
        <w:ind w:firstLine="709"/>
        <w:rPr>
          <w:rFonts w:eastAsia="Calibri"/>
          <w:lang w:eastAsia="en-US"/>
        </w:rPr>
      </w:pPr>
      <w:r w:rsidRPr="006858D2">
        <w:rPr>
          <w:rFonts w:eastAsia="Calibri"/>
          <w:lang w:eastAsia="en-US"/>
        </w:rPr>
        <w:t>__________________ .</w:t>
      </w:r>
    </w:p>
    <w:p w:rsidR="00650A7E" w:rsidRPr="006858D2" w:rsidRDefault="00650A7E" w:rsidP="00650A7E">
      <w:pPr>
        <w:pStyle w:val="a8"/>
        <w:ind w:firstLine="709"/>
        <w:rPr>
          <w:rFonts w:eastAsia="Calibri"/>
          <w:lang w:eastAsia="en-US"/>
        </w:rPr>
      </w:pPr>
    </w:p>
    <w:p w:rsidR="00650A7E" w:rsidRPr="006858D2" w:rsidRDefault="00650A7E" w:rsidP="00650A7E">
      <w:pPr>
        <w:tabs>
          <w:tab w:val="left" w:pos="1260"/>
        </w:tabs>
        <w:suppressAutoHyphens/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10. Плата будет осущест</w:t>
      </w:r>
      <w:r>
        <w:rPr>
          <w:rFonts w:ascii="Times New Roman" w:hAnsi="Times New Roman"/>
          <w:sz w:val="24"/>
          <w:szCs w:val="24"/>
          <w:lang w:val="ru-RU"/>
        </w:rPr>
        <w:t>вляться по перечислению на счет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b/>
          <w:sz w:val="24"/>
          <w:szCs w:val="24"/>
          <w:lang w:val="ru-RU" w:eastAsia="ro-RO"/>
        </w:rPr>
        <w:t xml:space="preserve">Поставщика, </w:t>
      </w:r>
      <w:r w:rsidRPr="006858D2">
        <w:rPr>
          <w:rFonts w:ascii="Times New Roman" w:hAnsi="Times New Roman"/>
          <w:sz w:val="24"/>
          <w:szCs w:val="24"/>
          <w:lang w:val="ru-RU"/>
        </w:rPr>
        <w:t>указанный в п. 9 настоящего Договора – ежемесячно до 15-го числа следующего месяца.</w:t>
      </w:r>
    </w:p>
    <w:p w:rsidR="00650A7E" w:rsidRPr="006858D2" w:rsidRDefault="00650A7E" w:rsidP="00650A7E">
      <w:pPr>
        <w:tabs>
          <w:tab w:val="left" w:pos="1260"/>
        </w:tabs>
        <w:suppressAutoHyphens/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11. В случае применения пени в соответствии с положениями настоящего Договора сумма  этой пени будет возлагаться на Стороны пропорционально  нанесенному ущербу.</w:t>
      </w:r>
    </w:p>
    <w:p w:rsidR="00650A7E" w:rsidRPr="006858D2" w:rsidRDefault="00650A7E" w:rsidP="00650A7E">
      <w:pPr>
        <w:tabs>
          <w:tab w:val="left" w:pos="1260"/>
        </w:tabs>
        <w:suppressAutoHyphens/>
        <w:snapToGrid w:val="0"/>
        <w:spacing w:after="0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12. Расходы, связанные с интеграцией платных услуг и механизма их возвращения с Услугой MPay, в том числе изменение информационных систем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Бенефициара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, обеспечение безопасных каналов связи, а также другие расходы,   сопутствующие подключению, несет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Бенефициар.</w:t>
      </w:r>
    </w:p>
    <w:p w:rsidR="00650A7E" w:rsidRPr="006858D2" w:rsidRDefault="00650A7E" w:rsidP="00650A7E">
      <w:pPr>
        <w:tabs>
          <w:tab w:val="left" w:pos="1260"/>
        </w:tabs>
        <w:suppressAutoHyphens/>
        <w:snapToGrid w:val="0"/>
        <w:spacing w:after="0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V.  ОКАЗАНИЕ УСЛУГ  </w:t>
      </w:r>
    </w:p>
    <w:p w:rsidR="00650A7E" w:rsidRPr="006858D2" w:rsidRDefault="00650A7E" w:rsidP="00650A7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50A7E" w:rsidRPr="006858D2" w:rsidRDefault="00650A7E" w:rsidP="00650A7E">
      <w:pPr>
        <w:pStyle w:val="a9"/>
        <w:tabs>
          <w:tab w:val="left" w:pos="1260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13. В целях  оказания и использования услуг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Поставщик 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6858D2">
        <w:rPr>
          <w:rFonts w:ascii="Times New Roman" w:eastAsia="Tahoma" w:hAnsi="Times New Roman"/>
          <w:b/>
          <w:bCs/>
          <w:sz w:val="24"/>
          <w:szCs w:val="24"/>
          <w:lang w:val="ru-RU"/>
        </w:rPr>
        <w:t xml:space="preserve"> Бенефициар </w:t>
      </w:r>
      <w:r w:rsidRPr="006858D2">
        <w:rPr>
          <w:rFonts w:ascii="Times New Roman" w:hAnsi="Times New Roman"/>
          <w:sz w:val="24"/>
          <w:szCs w:val="24"/>
          <w:lang w:val="ru-RU"/>
        </w:rPr>
        <w:t>будут взаимодействовать исключительно через назначенных ответственных лиц. Процедура назначения ответственных лиц установлена в  Правилах из Приложения №2 к настоящему Договору.</w:t>
      </w:r>
    </w:p>
    <w:p w:rsidR="00650A7E" w:rsidRPr="006858D2" w:rsidRDefault="00650A7E" w:rsidP="00650A7E">
      <w:pPr>
        <w:pStyle w:val="a9"/>
        <w:tabs>
          <w:tab w:val="left" w:pos="1260"/>
        </w:tabs>
        <w:spacing w:after="0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14. Порядок запрашивания, внедрения, доступа, использования и приостановления услуг установлен в Правилах из Приложения №2 к настоящему Договору.</w:t>
      </w:r>
    </w:p>
    <w:p w:rsidR="00650A7E" w:rsidRPr="006858D2" w:rsidRDefault="00650A7E" w:rsidP="00650A7E">
      <w:pPr>
        <w:tabs>
          <w:tab w:val="left" w:pos="1260"/>
        </w:tabs>
        <w:suppressAutoHyphens/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VI. ПРИЕМКА УСЛУГ, УСТАНОВЛЕНИЕ И ВЫПЛАТА КОММИСИОННЫХ И ОПЛАТА УСЛУГ </w:t>
      </w:r>
    </w:p>
    <w:p w:rsidR="00650A7E" w:rsidRPr="006858D2" w:rsidRDefault="00650A7E" w:rsidP="00650A7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50A7E" w:rsidRPr="006858D2" w:rsidRDefault="00650A7E" w:rsidP="00650A7E">
      <w:pPr>
        <w:pStyle w:val="a9"/>
        <w:tabs>
          <w:tab w:val="left" w:pos="1260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15.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Поставщик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будет ежемесячно представлять </w:t>
      </w:r>
      <w:r w:rsidRPr="006858D2">
        <w:rPr>
          <w:rFonts w:ascii="Times New Roman" w:eastAsia="Tahoma" w:hAnsi="Times New Roman"/>
          <w:b/>
          <w:bCs/>
          <w:sz w:val="24"/>
          <w:szCs w:val="24"/>
          <w:lang w:val="ru-RU"/>
        </w:rPr>
        <w:t xml:space="preserve">Бенефициару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документы об оказании и приемке услуг (протокол). Документы  об оказании и приемке услуг  будут содержать показатели насчет объема и уровня услуг.</w:t>
      </w:r>
    </w:p>
    <w:p w:rsidR="00650A7E" w:rsidRPr="006858D2" w:rsidRDefault="00650A7E" w:rsidP="00650A7E">
      <w:pPr>
        <w:pStyle w:val="a9"/>
        <w:tabs>
          <w:tab w:val="left" w:pos="1260"/>
        </w:tabs>
        <w:spacing w:after="0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16. </w:t>
      </w:r>
      <w:r w:rsidRPr="006858D2">
        <w:rPr>
          <w:rFonts w:ascii="Times New Roman" w:eastAsia="Tahoma" w:hAnsi="Times New Roman"/>
          <w:b/>
          <w:bCs/>
          <w:sz w:val="24"/>
          <w:szCs w:val="24"/>
          <w:lang w:val="ru-RU"/>
        </w:rPr>
        <w:t xml:space="preserve">Бенефициар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подпишет документы об оказании и приемке услуг   либо представит 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Поставщику 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свои претензии. </w:t>
      </w:r>
      <w:r w:rsidRPr="006858D2">
        <w:rPr>
          <w:rFonts w:ascii="Times New Roman" w:eastAsia="Tahoma" w:hAnsi="Times New Roman"/>
          <w:bCs/>
          <w:sz w:val="24"/>
          <w:szCs w:val="24"/>
          <w:lang w:val="ru-RU"/>
        </w:rPr>
        <w:t xml:space="preserve">Если в течение 5-ти (пяти)  рабочих дней </w:t>
      </w:r>
      <w:r w:rsidRPr="006858D2">
        <w:rPr>
          <w:rFonts w:ascii="Times New Roman" w:eastAsia="Tahoma" w:hAnsi="Times New Roman"/>
          <w:b/>
          <w:bCs/>
          <w:sz w:val="24"/>
          <w:szCs w:val="24"/>
          <w:lang w:val="ru-RU"/>
        </w:rPr>
        <w:t>Поставщик</w:t>
      </w:r>
      <w:r w:rsidRPr="006858D2">
        <w:rPr>
          <w:rFonts w:ascii="Times New Roman" w:eastAsia="Tahoma" w:hAnsi="Times New Roman"/>
          <w:bCs/>
          <w:sz w:val="24"/>
          <w:szCs w:val="24"/>
          <w:lang w:val="ru-RU"/>
        </w:rPr>
        <w:t xml:space="preserve"> не получает ответ, документы   об оказании и приемке услуг считаются подписанными  </w:t>
      </w:r>
      <w:r w:rsidRPr="006858D2">
        <w:rPr>
          <w:rFonts w:ascii="Times New Roman" w:eastAsia="Tahoma" w:hAnsi="Times New Roman"/>
          <w:b/>
          <w:bCs/>
          <w:sz w:val="24"/>
          <w:szCs w:val="24"/>
          <w:lang w:val="ru-RU"/>
        </w:rPr>
        <w:t>Бенефициаром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650A7E" w:rsidRPr="006858D2" w:rsidRDefault="00650A7E" w:rsidP="00650A7E">
      <w:pPr>
        <w:pStyle w:val="a9"/>
        <w:tabs>
          <w:tab w:val="left" w:pos="1260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17. В соответствии с настоящим Дговором, услуги считаются оказанными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Поставщиком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и принятыми 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Бенефициаром  </w:t>
      </w:r>
      <w:r w:rsidRPr="006858D2">
        <w:rPr>
          <w:rFonts w:ascii="Times New Roman" w:hAnsi="Times New Roman"/>
          <w:sz w:val="24"/>
          <w:szCs w:val="24"/>
          <w:lang w:val="ru-RU"/>
        </w:rPr>
        <w:t>с момента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sz w:val="24"/>
          <w:szCs w:val="24"/>
          <w:lang w:val="ru-RU"/>
        </w:rPr>
        <w:t>подписания документов об оказании и приемке услуг либо истечения срока, предусмотренного в  п.   16.</w:t>
      </w:r>
    </w:p>
    <w:p w:rsidR="00650A7E" w:rsidRPr="006858D2" w:rsidRDefault="00650A7E" w:rsidP="00650A7E">
      <w:pPr>
        <w:pStyle w:val="a8"/>
        <w:tabs>
          <w:tab w:val="left" w:pos="720"/>
          <w:tab w:val="left" w:pos="1260"/>
        </w:tabs>
        <w:ind w:firstLine="720"/>
      </w:pPr>
      <w:r w:rsidRPr="006858D2">
        <w:t xml:space="preserve">18. Комиссионные, сопутствующие платежам (в том числе возвращению платежей),  осуществленным на основании </w:t>
      </w:r>
      <w:r>
        <w:t xml:space="preserve"> настоящего</w:t>
      </w:r>
      <w:r w:rsidRPr="006858D2">
        <w:t xml:space="preserve"> Договора, устанавливаются следующим образом:</w:t>
      </w:r>
    </w:p>
    <w:p w:rsidR="00650A7E" w:rsidRPr="006858D2" w:rsidRDefault="00650A7E" w:rsidP="00650A7E">
      <w:pPr>
        <w:pStyle w:val="a8"/>
        <w:tabs>
          <w:tab w:val="left" w:pos="1134"/>
        </w:tabs>
        <w:suppressAutoHyphens/>
        <w:ind w:firstLine="709"/>
      </w:pPr>
      <w:r w:rsidRPr="006858D2">
        <w:t xml:space="preserve">a) 1% </w:t>
      </w:r>
      <w:r w:rsidRPr="006858D2">
        <w:rPr>
          <w:bCs/>
          <w:lang w:eastAsia="en-US"/>
        </w:rPr>
        <w:t>за каждую оплаченную фактуру, но не менее 1 молдавского лея и не более 2,5 молдавского лея – в случае платежей наличными и в случае платежей через Интернет-банкинг</w:t>
      </w:r>
      <w:r w:rsidRPr="006858D2">
        <w:t>;</w:t>
      </w:r>
    </w:p>
    <w:p w:rsidR="00650A7E" w:rsidRPr="00EC7EC5" w:rsidRDefault="00650A7E" w:rsidP="00650A7E">
      <w:pPr>
        <w:pStyle w:val="a8"/>
        <w:tabs>
          <w:tab w:val="left" w:pos="1134"/>
        </w:tabs>
        <w:suppressAutoHyphens/>
        <w:ind w:firstLine="709"/>
      </w:pPr>
      <w:r w:rsidRPr="006858D2">
        <w:t xml:space="preserve">b) процентная ставка из суммы сделки, установленная в результате проведения аукциона Министерством финансов,  – </w:t>
      </w:r>
      <w:r>
        <w:rPr>
          <w:lang w:eastAsia="en-US"/>
        </w:rPr>
        <w:t xml:space="preserve">в случае расчета </w:t>
      </w:r>
      <w:r w:rsidRPr="00EC7EC5">
        <w:rPr>
          <w:lang w:eastAsia="en-US"/>
        </w:rPr>
        <w:t>платежными картами, выпущенными в пределах/за пределами Республики Молдова</w:t>
      </w:r>
      <w:r w:rsidRPr="00EC7EC5">
        <w:t xml:space="preserve">; </w:t>
      </w:r>
    </w:p>
    <w:p w:rsidR="00650A7E" w:rsidRPr="006858D2" w:rsidRDefault="00650A7E" w:rsidP="00650A7E">
      <w:pPr>
        <w:pStyle w:val="a8"/>
        <w:suppressAutoHyphens/>
        <w:ind w:firstLine="720"/>
      </w:pPr>
      <w:r w:rsidRPr="00EC7EC5">
        <w:rPr>
          <w:b/>
          <w:i/>
          <w:u w:val="single"/>
        </w:rPr>
        <w:t>Примечание:</w:t>
      </w:r>
      <w:r w:rsidRPr="00EC7EC5">
        <w:rPr>
          <w:i/>
        </w:rPr>
        <w:t xml:space="preserve"> </w:t>
      </w:r>
      <w:r w:rsidRPr="00EC7EC5">
        <w:t>До установления новой процентной ставки будут применяться комиссионные в размере</w:t>
      </w:r>
      <w:r w:rsidRPr="00EC7EC5">
        <w:rPr>
          <w:lang w:eastAsia="en-US"/>
        </w:rPr>
        <w:t xml:space="preserve"> 1,5% от суммы сделки – в случае расчета</w:t>
      </w:r>
      <w:r w:rsidRPr="006858D2">
        <w:rPr>
          <w:lang w:eastAsia="en-US"/>
        </w:rPr>
        <w:t xml:space="preserve"> платежными картами, выпущенными в Республике Молдова, и в размере 2,2% – в случае расчета платежными картами, выпущенными за пределами Республики Молдова</w:t>
      </w:r>
      <w:r w:rsidRPr="006858D2">
        <w:t>.</w:t>
      </w:r>
    </w:p>
    <w:p w:rsidR="00650A7E" w:rsidRPr="006858D2" w:rsidRDefault="00650A7E" w:rsidP="00650A7E">
      <w:pPr>
        <w:pStyle w:val="a8"/>
        <w:tabs>
          <w:tab w:val="left" w:pos="1134"/>
        </w:tabs>
        <w:suppressAutoHyphens/>
        <w:ind w:firstLine="709"/>
      </w:pPr>
      <w:r w:rsidRPr="006858D2">
        <w:lastRenderedPageBreak/>
        <w:t xml:space="preserve">c) 1,20 лея </w:t>
      </w:r>
      <w:r w:rsidRPr="006858D2">
        <w:rPr>
          <w:bCs/>
          <w:lang w:eastAsia="en-US"/>
        </w:rPr>
        <w:t xml:space="preserve"> </w:t>
      </w:r>
      <w:r w:rsidRPr="006858D2">
        <w:t>за каждую оплаченную фактуру, предназначенную  для содержания технологической платформы  Услуги MPay,  независимо от платежного инструмента.</w:t>
      </w:r>
    </w:p>
    <w:p w:rsidR="00650A7E" w:rsidRPr="006858D2" w:rsidRDefault="00650A7E" w:rsidP="00650A7E">
      <w:pPr>
        <w:pStyle w:val="a8"/>
        <w:tabs>
          <w:tab w:val="left" w:pos="1260"/>
        </w:tabs>
        <w:suppressAutoHyphens/>
        <w:ind w:left="709" w:firstLine="0"/>
      </w:pPr>
      <w:r w:rsidRPr="006858D2">
        <w:t>19. Оплата  комиссионных,   сопутствующим платежам за услуги, происходит следующим образом:</w:t>
      </w:r>
    </w:p>
    <w:p w:rsidR="00650A7E" w:rsidRPr="006858D2" w:rsidRDefault="00650A7E" w:rsidP="00650A7E">
      <w:pPr>
        <w:pStyle w:val="a8"/>
        <w:tabs>
          <w:tab w:val="left" w:pos="1134"/>
        </w:tabs>
        <w:suppressAutoHyphens/>
        <w:ind w:firstLine="720"/>
      </w:pPr>
      <w:r w:rsidRPr="006858D2">
        <w:t xml:space="preserve">a) </w:t>
      </w:r>
      <w:r w:rsidRPr="006858D2">
        <w:rPr>
          <w:lang w:eastAsia="en-US"/>
        </w:rPr>
        <w:t>в случае платежей, осуществленных физическим лицом, расходы, указанные в п</w:t>
      </w:r>
      <w:r w:rsidRPr="006858D2">
        <w:t xml:space="preserve">.18 настоящего Договора, покрываются </w:t>
      </w:r>
      <w:r w:rsidRPr="006858D2">
        <w:rPr>
          <w:b/>
        </w:rPr>
        <w:t xml:space="preserve">Бенефициаром </w:t>
      </w:r>
      <w:r w:rsidRPr="006858D2">
        <w:t>(который использует Услугу MPay в качестве механизма оплаты);</w:t>
      </w:r>
    </w:p>
    <w:p w:rsidR="00650A7E" w:rsidRPr="006858D2" w:rsidRDefault="00650A7E" w:rsidP="00650A7E">
      <w:pPr>
        <w:pStyle w:val="a8"/>
        <w:tabs>
          <w:tab w:val="left" w:pos="1134"/>
        </w:tabs>
        <w:suppressAutoHyphens/>
        <w:ind w:firstLine="720"/>
      </w:pPr>
      <w:r w:rsidRPr="006858D2">
        <w:t xml:space="preserve">b) </w:t>
      </w:r>
      <w:r w:rsidRPr="006858D2">
        <w:rPr>
          <w:lang w:eastAsia="en-US"/>
        </w:rPr>
        <w:t>в случае платежей, осуществленных  юридическим лицом, расходы, сопутствующие технологической платформе и указанные в подп. с) п</w:t>
      </w:r>
      <w:r w:rsidRPr="006858D2">
        <w:t>. 18 настоящего Договора, покрываются плательщиком.</w:t>
      </w:r>
    </w:p>
    <w:p w:rsidR="00650A7E" w:rsidRPr="006858D2" w:rsidRDefault="00650A7E" w:rsidP="00650A7E">
      <w:pPr>
        <w:pStyle w:val="a8"/>
        <w:tabs>
          <w:tab w:val="left" w:pos="1134"/>
        </w:tabs>
        <w:suppressAutoHyphens/>
        <w:ind w:firstLine="720"/>
      </w:pPr>
      <w:r w:rsidRPr="006858D2">
        <w:t>Прочие расходы (комиссионные),  которые сопутствуют платежам и которые несет поставщик платежных услуг, покрываются плательщиком по тарифам, установленным поставщиком платежных услуг. Поставщик платежных услуг  заранее проинформирует плательщика о размере комиссионных и будет взимать эти  комиссионные непосредственно с плательщика, не включая их в финансовые дебетовые обороты Услуги     MPay.</w:t>
      </w:r>
    </w:p>
    <w:p w:rsidR="00650A7E" w:rsidRPr="006858D2" w:rsidRDefault="00650A7E" w:rsidP="00650A7E">
      <w:pPr>
        <w:pStyle w:val="a8"/>
        <w:suppressAutoHyphens/>
        <w:ind w:firstLine="720"/>
      </w:pPr>
      <w:r w:rsidRPr="006858D2">
        <w:t xml:space="preserve">20. В случае если комиссионные, которые сопутствуют технологической платформе и которые указаны </w:t>
      </w:r>
      <w:r w:rsidRPr="006858D2">
        <w:rPr>
          <w:lang w:eastAsia="en-US"/>
        </w:rPr>
        <w:t>в подп. с) п</w:t>
      </w:r>
      <w:r w:rsidRPr="006858D2">
        <w:t>.  18 настоящего Договора,    осуществляются юридическим лицом, величина взимаемых комиссионных  будет перечисляться непосредственно на счет Поставщика.</w:t>
      </w:r>
    </w:p>
    <w:p w:rsidR="00650A7E" w:rsidRPr="006858D2" w:rsidRDefault="00650A7E" w:rsidP="00650A7E">
      <w:pPr>
        <w:pStyle w:val="a8"/>
        <w:suppressAutoHyphens/>
        <w:ind w:firstLine="720"/>
      </w:pPr>
      <w:r w:rsidRPr="006858D2">
        <w:t>21. Расходы по возвращению платежа несут:</w:t>
      </w:r>
    </w:p>
    <w:p w:rsidR="00650A7E" w:rsidRPr="006858D2" w:rsidRDefault="00650A7E" w:rsidP="00650A7E">
      <w:pPr>
        <w:pStyle w:val="a8"/>
        <w:suppressAutoHyphens/>
        <w:ind w:firstLine="720"/>
      </w:pPr>
      <w:r w:rsidRPr="006858D2">
        <w:t>a) в случае неоказания, ненадлежащего оказания или частичного оказания услуги, расходы по возвращению платежа несет Бенефициар;</w:t>
      </w:r>
    </w:p>
    <w:p w:rsidR="00650A7E" w:rsidRPr="006858D2" w:rsidRDefault="00650A7E" w:rsidP="00650A7E">
      <w:pPr>
        <w:pStyle w:val="a8"/>
        <w:suppressAutoHyphens/>
        <w:ind w:firstLine="720"/>
      </w:pPr>
      <w:r w:rsidRPr="006858D2">
        <w:t>b) в случае неоказания услуги в связи с отменой ее оказания плательщиком расходы по возвращению платежа несет плательщик.</w:t>
      </w:r>
    </w:p>
    <w:p w:rsidR="00650A7E" w:rsidRPr="006858D2" w:rsidRDefault="00650A7E" w:rsidP="00650A7E">
      <w:pPr>
        <w:pStyle w:val="a8"/>
        <w:suppressAutoHyphens/>
        <w:ind w:firstLine="720"/>
      </w:pPr>
      <w:r w:rsidRPr="006858D2">
        <w:t>22.  По операциям по возвращению платежа физическим  лицам устанавливаются комиссионные,  равные указанным в п. 18 настоящего Договора.</w:t>
      </w:r>
    </w:p>
    <w:p w:rsidR="00650A7E" w:rsidRPr="006858D2" w:rsidRDefault="00650A7E" w:rsidP="00650A7E">
      <w:pPr>
        <w:pStyle w:val="a8"/>
        <w:suppressAutoHyphens/>
        <w:ind w:firstLine="720"/>
      </w:pPr>
      <w:r w:rsidRPr="006858D2">
        <w:t>23. По операциям по возвращению платежа юридическим лицам комиссионные устанавливаются поставщиком платежных услуг согласно своим тарифам. Комиссионные и расходы,  сопутствующие технологической платформе, указанные в подп. c)  п. 18, будут покрываться в условиях пункта 21 настоящего Договора.</w:t>
      </w:r>
    </w:p>
    <w:p w:rsidR="00650A7E" w:rsidRPr="006858D2" w:rsidRDefault="00650A7E" w:rsidP="00650A7E">
      <w:pPr>
        <w:pStyle w:val="a8"/>
        <w:suppressAutoHyphens/>
        <w:ind w:firstLine="720"/>
      </w:pPr>
    </w:p>
    <w:p w:rsidR="00650A7E" w:rsidRPr="006858D2" w:rsidRDefault="00650A7E" w:rsidP="00650A7E">
      <w:pPr>
        <w:pStyle w:val="a8"/>
        <w:suppressAutoHyphens/>
        <w:ind w:firstLine="720"/>
      </w:pPr>
    </w:p>
    <w:p w:rsidR="00650A7E" w:rsidRPr="006858D2" w:rsidRDefault="00650A7E" w:rsidP="00650A7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VII. ОБЯЗАННОСТИ СТОРОН  </w:t>
      </w:r>
    </w:p>
    <w:p w:rsidR="00650A7E" w:rsidRPr="006858D2" w:rsidRDefault="00650A7E" w:rsidP="00650A7E">
      <w:pPr>
        <w:spacing w:after="0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650A7E" w:rsidRPr="006858D2" w:rsidRDefault="00650A7E" w:rsidP="00650A7E">
      <w:pPr>
        <w:pStyle w:val="a6"/>
        <w:tabs>
          <w:tab w:val="left" w:pos="1260"/>
        </w:tabs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 xml:space="preserve">24. В целях  выполнения положений настоящего Договора на </w:t>
      </w:r>
      <w:r w:rsidRPr="006858D2">
        <w:rPr>
          <w:b/>
          <w:sz w:val="24"/>
          <w:szCs w:val="24"/>
          <w:lang w:val="ru-RU"/>
        </w:rPr>
        <w:t xml:space="preserve"> Поставщика</w:t>
      </w:r>
      <w:r w:rsidRPr="006858D2">
        <w:rPr>
          <w:sz w:val="24"/>
          <w:szCs w:val="24"/>
          <w:lang w:val="ru-RU"/>
        </w:rPr>
        <w:t xml:space="preserve"> возлагаются следующие обязательства:</w:t>
      </w:r>
    </w:p>
    <w:p w:rsidR="00650A7E" w:rsidRPr="006858D2" w:rsidRDefault="00650A7E" w:rsidP="00650A7E">
      <w:pPr>
        <w:pStyle w:val="a6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>a) обеспечить функционирование технико-технологической платформы, необходимой для внедрения Услуги MPay;</w:t>
      </w:r>
    </w:p>
    <w:p w:rsidR="00650A7E" w:rsidRPr="006858D2" w:rsidRDefault="00650A7E" w:rsidP="00650A7E">
      <w:pPr>
        <w:pStyle w:val="a6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 xml:space="preserve">b) оказывать услуги в  строгом соответствии с Правилами из Приложения №2 к настоящему  Договору; </w:t>
      </w:r>
    </w:p>
    <w:p w:rsidR="00650A7E" w:rsidRPr="006858D2" w:rsidRDefault="00650A7E" w:rsidP="00650A7E">
      <w:pPr>
        <w:pStyle w:val="a6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 xml:space="preserve">c) назначать лиц, ответственных за взаимодействие с </w:t>
      </w:r>
      <w:r w:rsidRPr="006858D2">
        <w:rPr>
          <w:b/>
          <w:sz w:val="24"/>
          <w:szCs w:val="24"/>
          <w:lang w:val="ru-RU"/>
        </w:rPr>
        <w:t>Бенефициаром</w:t>
      </w:r>
      <w:r w:rsidRPr="006858D2">
        <w:rPr>
          <w:sz w:val="24"/>
          <w:szCs w:val="24"/>
          <w:lang w:val="ru-RU"/>
        </w:rPr>
        <w:t xml:space="preserve">,  в соответствии с Правилами из Приложения №2 к настоящему Договору; </w:t>
      </w:r>
    </w:p>
    <w:p w:rsidR="00650A7E" w:rsidRPr="006858D2" w:rsidRDefault="00650A7E" w:rsidP="00650A7E">
      <w:pPr>
        <w:snapToGrid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d) обеспечивать перевод денежных средств, взимаемых поставщиками платежных услуг, в соответствии со счетами, издаваемыми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 Бенефициаром,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с использованием Услуги MPay на счет, указанный Бенефициаром и прописанный в Приложении №1 к настоящему Договору;</w:t>
      </w:r>
    </w:p>
    <w:p w:rsidR="00650A7E" w:rsidRPr="006858D2" w:rsidRDefault="00650A7E" w:rsidP="00650A7E">
      <w:pPr>
        <w:snapToGrid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e) обеспечить перечисление поставщикам платежных услуг (на указанный ими счет) финансовых средств, возвращаемых плательщикам в соответствии с подтверждением о  возвращении, издаваемым 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Бенефициаром </w:t>
      </w:r>
      <w:r w:rsidRPr="006858D2">
        <w:rPr>
          <w:rFonts w:ascii="Times New Roman" w:hAnsi="Times New Roman"/>
          <w:sz w:val="24"/>
          <w:szCs w:val="24"/>
          <w:lang w:val="ru-RU"/>
        </w:rPr>
        <w:t>и сообразованным с подтверждением, которое издается поставщиками платежных услуг, с использованием Услуги MPay;</w:t>
      </w:r>
    </w:p>
    <w:p w:rsidR="00650A7E" w:rsidRPr="006858D2" w:rsidRDefault="00650A7E" w:rsidP="00650A7E">
      <w:pPr>
        <w:pStyle w:val="a6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 xml:space="preserve">f) обеспечить возможность оплаты счетов, издаваемых </w:t>
      </w:r>
      <w:r w:rsidRPr="006858D2">
        <w:rPr>
          <w:b/>
          <w:sz w:val="24"/>
          <w:szCs w:val="24"/>
          <w:lang w:val="ru-RU"/>
        </w:rPr>
        <w:t>Бенефициаром,</w:t>
      </w:r>
      <w:r w:rsidRPr="006858D2">
        <w:rPr>
          <w:sz w:val="24"/>
          <w:szCs w:val="24"/>
          <w:lang w:val="ru-RU"/>
        </w:rPr>
        <w:t xml:space="preserve">  для осуществления настоящего Договора;</w:t>
      </w:r>
    </w:p>
    <w:p w:rsidR="00650A7E" w:rsidRPr="006858D2" w:rsidRDefault="00650A7E" w:rsidP="00650A7E">
      <w:pPr>
        <w:pStyle w:val="a6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lastRenderedPageBreak/>
        <w:t xml:space="preserve">g) информировать </w:t>
      </w:r>
      <w:r w:rsidRPr="006858D2">
        <w:rPr>
          <w:b/>
          <w:sz w:val="24"/>
          <w:szCs w:val="24"/>
          <w:lang w:val="ru-RU"/>
        </w:rPr>
        <w:t xml:space="preserve">Бенефициара </w:t>
      </w:r>
      <w:r w:rsidRPr="006858D2">
        <w:rPr>
          <w:sz w:val="24"/>
          <w:szCs w:val="24"/>
          <w:lang w:val="ru-RU"/>
        </w:rPr>
        <w:t xml:space="preserve">об уязвимостях в системах </w:t>
      </w:r>
      <w:r w:rsidRPr="006858D2">
        <w:rPr>
          <w:i/>
          <w:sz w:val="24"/>
          <w:szCs w:val="24"/>
          <w:lang w:val="ru-RU"/>
        </w:rPr>
        <w:t>Бенефициара</w:t>
      </w:r>
      <w:r w:rsidRPr="006858D2">
        <w:rPr>
          <w:sz w:val="24"/>
          <w:szCs w:val="24"/>
          <w:lang w:val="ru-RU"/>
        </w:rPr>
        <w:t xml:space="preserve">, которые основываются на  услугах,  оказываемых в соответствии с Договора, сразу же, как только </w:t>
      </w:r>
      <w:r w:rsidRPr="006858D2">
        <w:rPr>
          <w:b/>
          <w:sz w:val="24"/>
          <w:szCs w:val="24"/>
          <w:lang w:val="ru-RU"/>
        </w:rPr>
        <w:t>Поставщику</w:t>
      </w:r>
      <w:r w:rsidRPr="006858D2">
        <w:rPr>
          <w:sz w:val="24"/>
          <w:szCs w:val="24"/>
          <w:lang w:val="ru-RU"/>
        </w:rPr>
        <w:t xml:space="preserve"> становится известно о подобных уязвимостях;</w:t>
      </w:r>
    </w:p>
    <w:p w:rsidR="00650A7E" w:rsidRPr="006858D2" w:rsidRDefault="00650A7E" w:rsidP="00650A7E">
      <w:pPr>
        <w:pStyle w:val="a6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>h) обеспечить эффективное функционирование Услуги MPay, в том числе соблюдение законодательства о защите персональных данных, безопасность, архивацию, а также мониторинг и оценку эксплуатационных качеств;</w:t>
      </w:r>
    </w:p>
    <w:p w:rsidR="00650A7E" w:rsidRPr="006858D2" w:rsidRDefault="00650A7E" w:rsidP="00650A7E">
      <w:pPr>
        <w:pStyle w:val="a6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>i) предоставлять </w:t>
      </w:r>
      <w:r w:rsidRPr="006858D2">
        <w:rPr>
          <w:b/>
          <w:sz w:val="24"/>
          <w:szCs w:val="24"/>
          <w:lang w:val="ru-RU"/>
        </w:rPr>
        <w:t xml:space="preserve">Бенефициару </w:t>
      </w:r>
      <w:r w:rsidRPr="006858D2">
        <w:rPr>
          <w:sz w:val="24"/>
          <w:szCs w:val="24"/>
          <w:lang w:val="ru-RU"/>
        </w:rPr>
        <w:t>методологическую поддержку для  обновления информации и интеграции его  услуг с Услугой MPay;</w:t>
      </w:r>
    </w:p>
    <w:p w:rsidR="00650A7E" w:rsidRPr="006858D2" w:rsidRDefault="00650A7E" w:rsidP="00650A7E">
      <w:pPr>
        <w:pStyle w:val="a6"/>
        <w:tabs>
          <w:tab w:val="left" w:pos="1260"/>
        </w:tabs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 xml:space="preserve">25.  В целях выполнения положений настоящего Договора на </w:t>
      </w:r>
      <w:r w:rsidRPr="006858D2">
        <w:rPr>
          <w:b/>
          <w:sz w:val="24"/>
          <w:szCs w:val="24"/>
          <w:lang w:val="ru-RU"/>
        </w:rPr>
        <w:t xml:space="preserve">Бенефициара </w:t>
      </w:r>
      <w:r w:rsidRPr="006858D2">
        <w:rPr>
          <w:sz w:val="24"/>
          <w:szCs w:val="24"/>
          <w:lang w:val="ru-RU"/>
        </w:rPr>
        <w:t xml:space="preserve">возлагаются следующие обязательства: </w:t>
      </w:r>
    </w:p>
    <w:p w:rsidR="00650A7E" w:rsidRPr="006858D2" w:rsidRDefault="00650A7E" w:rsidP="00650A7E">
      <w:pPr>
        <w:pStyle w:val="a6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>a) получать доступ к услугам и использовать их в строгом соответствии с Правилами, установленными в Приложении №2 к настоящему Договору;</w:t>
      </w:r>
    </w:p>
    <w:p w:rsidR="00650A7E" w:rsidRPr="006858D2" w:rsidRDefault="00650A7E" w:rsidP="00650A7E">
      <w:pPr>
        <w:pStyle w:val="a6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en-US"/>
        </w:rPr>
        <w:t>b</w:t>
      </w:r>
      <w:r w:rsidRPr="006858D2">
        <w:rPr>
          <w:sz w:val="24"/>
          <w:szCs w:val="24"/>
          <w:lang w:val="ru-RU"/>
        </w:rPr>
        <w:t xml:space="preserve">) интегрировать в Услугу </w:t>
      </w:r>
      <w:r w:rsidRPr="006858D2">
        <w:rPr>
          <w:sz w:val="24"/>
          <w:szCs w:val="24"/>
          <w:lang w:val="en-US"/>
        </w:rPr>
        <w:t>MPay</w:t>
      </w:r>
      <w:r w:rsidRPr="006858D2">
        <w:rPr>
          <w:sz w:val="24"/>
          <w:szCs w:val="24"/>
          <w:lang w:val="ru-RU"/>
        </w:rPr>
        <w:t xml:space="preserve"> свои услуги (в том числе механизм возвращения платежей);</w:t>
      </w:r>
    </w:p>
    <w:p w:rsidR="00650A7E" w:rsidRPr="006858D2" w:rsidRDefault="00650A7E" w:rsidP="00650A7E">
      <w:pPr>
        <w:pStyle w:val="a6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>c) обеспечивать технические и организационные мощности, позволяющие получать доступ к Услуге MPay и использовать Услугу  MPay;</w:t>
      </w:r>
    </w:p>
    <w:p w:rsidR="00650A7E" w:rsidRPr="006858D2" w:rsidRDefault="00650A7E" w:rsidP="00650A7E">
      <w:pPr>
        <w:pStyle w:val="a6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>d) обеспечивать безопасное использование Услуги MPay;</w:t>
      </w:r>
    </w:p>
    <w:p w:rsidR="00650A7E" w:rsidRPr="006858D2" w:rsidRDefault="00650A7E" w:rsidP="00650A7E">
      <w:pPr>
        <w:pStyle w:val="a6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 xml:space="preserve">e) назначать лиц, обладающих должной подготовкой, для взаимодействия с </w:t>
      </w:r>
      <w:r w:rsidRPr="006858D2">
        <w:rPr>
          <w:b/>
          <w:sz w:val="24"/>
          <w:szCs w:val="24"/>
          <w:lang w:val="ru-RU"/>
        </w:rPr>
        <w:t>Поставщиком</w:t>
      </w:r>
      <w:r w:rsidRPr="006858D2">
        <w:rPr>
          <w:sz w:val="24"/>
          <w:szCs w:val="24"/>
          <w:lang w:val="ru-RU"/>
        </w:rPr>
        <w:t>;</w:t>
      </w:r>
    </w:p>
    <w:p w:rsidR="00650A7E" w:rsidRPr="006858D2" w:rsidRDefault="00650A7E" w:rsidP="00650A7E">
      <w:pPr>
        <w:pStyle w:val="a6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 xml:space="preserve">f) обеспечивать взаимодействие своих ответственных лиц с </w:t>
      </w:r>
      <w:r w:rsidRPr="006858D2">
        <w:rPr>
          <w:b/>
          <w:sz w:val="24"/>
          <w:szCs w:val="24"/>
          <w:lang w:val="ru-RU"/>
        </w:rPr>
        <w:t>Поставщиком</w:t>
      </w:r>
      <w:r w:rsidRPr="006858D2">
        <w:rPr>
          <w:sz w:val="24"/>
          <w:szCs w:val="24"/>
          <w:lang w:val="ru-RU"/>
        </w:rPr>
        <w:t>, согласно Правилам из Приложения №2 к настоящему  Договору;</w:t>
      </w:r>
    </w:p>
    <w:p w:rsidR="00650A7E" w:rsidRPr="006858D2" w:rsidRDefault="00650A7E" w:rsidP="00650A7E">
      <w:pPr>
        <w:pStyle w:val="a6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>g) незамедлительно проинформировать </w:t>
      </w:r>
      <w:r w:rsidRPr="006858D2">
        <w:rPr>
          <w:b/>
          <w:sz w:val="24"/>
          <w:szCs w:val="24"/>
          <w:lang w:val="ru-RU"/>
        </w:rPr>
        <w:t xml:space="preserve">Поставщика </w:t>
      </w:r>
      <w:r w:rsidRPr="006858D2">
        <w:rPr>
          <w:sz w:val="24"/>
          <w:szCs w:val="24"/>
          <w:lang w:val="ru-RU"/>
        </w:rPr>
        <w:t>об уязвимостях услуг сразу же, как ему становится известно о подобных уязвимостях;</w:t>
      </w:r>
    </w:p>
    <w:p w:rsidR="00650A7E" w:rsidRPr="006858D2" w:rsidRDefault="00650A7E" w:rsidP="00650A7E">
      <w:pPr>
        <w:pStyle w:val="a6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 xml:space="preserve">h) предоставлять запрашиваемую </w:t>
      </w:r>
      <w:r w:rsidRPr="006858D2">
        <w:rPr>
          <w:b/>
          <w:sz w:val="24"/>
          <w:szCs w:val="24"/>
          <w:lang w:val="ru-RU"/>
        </w:rPr>
        <w:t xml:space="preserve">Поставщиком </w:t>
      </w:r>
      <w:r w:rsidRPr="006858D2">
        <w:rPr>
          <w:sz w:val="24"/>
          <w:szCs w:val="24"/>
          <w:lang w:val="ru-RU"/>
        </w:rPr>
        <w:t xml:space="preserve">информацию  об использовании услуг. </w:t>
      </w:r>
      <w:r w:rsidRPr="006858D2">
        <w:rPr>
          <w:b/>
          <w:sz w:val="24"/>
          <w:szCs w:val="24"/>
          <w:lang w:val="ru-RU"/>
        </w:rPr>
        <w:t xml:space="preserve">Поставщик </w:t>
      </w:r>
      <w:r w:rsidRPr="006858D2">
        <w:rPr>
          <w:sz w:val="24"/>
          <w:szCs w:val="24"/>
          <w:lang w:val="ru-RU"/>
        </w:rPr>
        <w:t>может потребовать  предоставить подобную информацию  для улучшения качества услуг;</w:t>
      </w:r>
    </w:p>
    <w:p w:rsidR="00650A7E" w:rsidRPr="006858D2" w:rsidRDefault="00650A7E" w:rsidP="00650A7E">
      <w:pPr>
        <w:pStyle w:val="a6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>i) предпринимать необходимые меры для внедрения в сжатые сроки современных способов расчетов за услуги.</w:t>
      </w:r>
    </w:p>
    <w:p w:rsidR="00650A7E" w:rsidRPr="006858D2" w:rsidRDefault="00650A7E" w:rsidP="00650A7E">
      <w:pPr>
        <w:pStyle w:val="31"/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26.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Поставщик </w:t>
      </w:r>
      <w:r w:rsidRPr="006858D2">
        <w:rPr>
          <w:rFonts w:ascii="Times New Roman" w:hAnsi="Times New Roman"/>
          <w:sz w:val="24"/>
          <w:szCs w:val="24"/>
          <w:lang w:val="ru-RU"/>
        </w:rPr>
        <w:t>несет ответственность за:</w:t>
      </w:r>
    </w:p>
    <w:p w:rsidR="00650A7E" w:rsidRPr="006858D2" w:rsidRDefault="00650A7E" w:rsidP="00650A7E">
      <w:pPr>
        <w:pStyle w:val="31"/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a) действия и/или бездействие, возлагающиеся на него в соответствии с положениями настоящего  Договора и Правил из Приложения №2 к настоящему Договору;</w:t>
      </w:r>
    </w:p>
    <w:p w:rsidR="00650A7E" w:rsidRPr="006858D2" w:rsidRDefault="00650A7E" w:rsidP="00650A7E">
      <w:pPr>
        <w:pStyle w:val="31"/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b) действия и/или бездействия  назначенных ответственных лиц в том, что касается оказания услуг, предусмотренных настоящим  Договором и по отношению к взятым обязательствам;</w:t>
      </w:r>
    </w:p>
    <w:p w:rsidR="00650A7E" w:rsidRPr="006858D2" w:rsidRDefault="00650A7E" w:rsidP="00650A7E">
      <w:pPr>
        <w:pStyle w:val="3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c) обеспечение  перечисления на счета, указанные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 Бенефициаром </w:t>
      </w:r>
      <w:r w:rsidRPr="006858D2">
        <w:rPr>
          <w:rFonts w:ascii="Times New Roman" w:hAnsi="Times New Roman"/>
          <w:sz w:val="24"/>
          <w:szCs w:val="24"/>
          <w:lang w:val="ru-RU"/>
        </w:rPr>
        <w:t>в настоящем Договоре, финансовых средств, взимаемых поставщиками платных услуг в соответствии со счетами.</w:t>
      </w:r>
    </w:p>
    <w:p w:rsidR="00650A7E" w:rsidRPr="006858D2" w:rsidRDefault="00650A7E" w:rsidP="00650A7E">
      <w:pPr>
        <w:pStyle w:val="31"/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27.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Бенефициар </w:t>
      </w:r>
      <w:r w:rsidRPr="006858D2">
        <w:rPr>
          <w:rFonts w:ascii="Times New Roman" w:hAnsi="Times New Roman"/>
          <w:sz w:val="24"/>
          <w:szCs w:val="24"/>
          <w:lang w:val="ru-RU"/>
        </w:rPr>
        <w:t>несет ответственность:</w:t>
      </w:r>
    </w:p>
    <w:p w:rsidR="00650A7E" w:rsidRPr="006858D2" w:rsidRDefault="00650A7E" w:rsidP="00650A7E">
      <w:pPr>
        <w:pStyle w:val="3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a) действия и/или бездействие, возлагающиеся на него в соответствии с   Правилами из Приложения №2 к настоящему Договору; </w:t>
      </w:r>
    </w:p>
    <w:p w:rsidR="00650A7E" w:rsidRPr="006858D2" w:rsidRDefault="00650A7E" w:rsidP="00650A7E">
      <w:pPr>
        <w:pStyle w:val="3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b) действия и бездействие  назначенных ответственных лиц в том, что касается оказания услуг, предусмотренных настоящим  Договором и по отношению к взятым обязательствам;</w:t>
      </w:r>
    </w:p>
    <w:p w:rsidR="00650A7E" w:rsidRPr="006858D2" w:rsidRDefault="00650A7E" w:rsidP="00650A7E">
      <w:pPr>
        <w:pStyle w:val="3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c) достоверность и правильность данных, которые содержатся в счетах, издаваемых в процессе использования Услуги MPay;</w:t>
      </w:r>
    </w:p>
    <w:p w:rsidR="00650A7E" w:rsidRPr="006858D2" w:rsidRDefault="00650A7E" w:rsidP="00650A7E">
      <w:pPr>
        <w:pStyle w:val="31"/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d) порядок, в котором услуги используются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Бенефициаром </w:t>
      </w:r>
      <w:r w:rsidRPr="006858D2">
        <w:rPr>
          <w:rFonts w:ascii="Times New Roman" w:hAnsi="Times New Roman"/>
          <w:sz w:val="24"/>
          <w:szCs w:val="24"/>
          <w:lang w:val="ru-RU"/>
        </w:rPr>
        <w:t>и его авторизованными лицами, а также за все последствия их использования.</w:t>
      </w:r>
    </w:p>
    <w:p w:rsidR="00650A7E" w:rsidRPr="006858D2" w:rsidRDefault="00650A7E" w:rsidP="00650A7E">
      <w:pPr>
        <w:pStyle w:val="31"/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VIII. ПРАВА СТОРОН  </w:t>
      </w:r>
    </w:p>
    <w:p w:rsidR="00650A7E" w:rsidRPr="006858D2" w:rsidRDefault="00650A7E" w:rsidP="00650A7E">
      <w:pPr>
        <w:pStyle w:val="31"/>
        <w:spacing w:after="0" w:line="240" w:lineRule="auto"/>
        <w:ind w:left="0" w:firstLine="720"/>
        <w:rPr>
          <w:rFonts w:ascii="Times New Roman" w:hAnsi="Times New Roman"/>
          <w:lang w:val="ru-RU"/>
        </w:rPr>
      </w:pPr>
    </w:p>
    <w:p w:rsidR="00650A7E" w:rsidRPr="006858D2" w:rsidRDefault="00650A7E" w:rsidP="00650A7E">
      <w:pPr>
        <w:pStyle w:val="31"/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28.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Поставщик </w:t>
      </w:r>
      <w:r w:rsidRPr="006858D2">
        <w:rPr>
          <w:rFonts w:ascii="Times New Roman" w:hAnsi="Times New Roman"/>
          <w:sz w:val="24"/>
          <w:szCs w:val="24"/>
          <w:lang w:val="ru-RU"/>
        </w:rPr>
        <w:t>вправе:</w:t>
      </w:r>
    </w:p>
    <w:p w:rsidR="00650A7E" w:rsidRPr="006858D2" w:rsidRDefault="00650A7E" w:rsidP="00650A7E">
      <w:pPr>
        <w:pStyle w:val="3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lastRenderedPageBreak/>
        <w:t xml:space="preserve">a) приостанавливать оказание  услуг в случае масштабных инцидентов либо кризисных ситуаций на срок до 3-х  дней с информированием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Бенефициара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о причинах  приостановления услуги и сроках   возобновления ее оказания.  В случае если оказание  услуги невозможно  возобновить в установленные сроки, Стороны будут сотрудничать для  определения альтернативных решений;</w:t>
      </w:r>
    </w:p>
    <w:p w:rsidR="00650A7E" w:rsidRPr="006858D2" w:rsidRDefault="00650A7E" w:rsidP="00650A7E">
      <w:pPr>
        <w:pStyle w:val="31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b) приостановить   оказание услуг в случае, если их дальнейшее оказание сопряжено с существенными рисками безопасности для  информационных ресурсов публичного (государственного) значения, с одновременным уведомлением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Бенефициара</w:t>
      </w:r>
      <w:r w:rsidRPr="006858D2">
        <w:rPr>
          <w:rFonts w:ascii="Times New Roman" w:hAnsi="Times New Roman"/>
          <w:sz w:val="24"/>
          <w:szCs w:val="24"/>
          <w:lang w:val="ru-RU"/>
        </w:rPr>
        <w:t>;</w:t>
      </w:r>
    </w:p>
    <w:p w:rsidR="00650A7E" w:rsidRPr="006858D2" w:rsidRDefault="00650A7E" w:rsidP="00650A7E">
      <w:pPr>
        <w:pStyle w:val="3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c) запрашивать и получать от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Бенефициара 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отзывы (feedback) насчет используемых услуг; </w:t>
      </w:r>
    </w:p>
    <w:p w:rsidR="00650A7E" w:rsidRPr="006858D2" w:rsidRDefault="00650A7E" w:rsidP="00650A7E">
      <w:pPr>
        <w:pStyle w:val="a6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>d) заключать с физическими и/или юридическими лицами частного права договоры, необходимые для нормального  функционирования Услуги (к примеру, услуги центра приема звонков, консалтинговые услуги, услуги аудита в  области информационной безопасности и т. д.) для  реализации настоящего  Договора.</w:t>
      </w:r>
    </w:p>
    <w:p w:rsidR="00650A7E" w:rsidRPr="006858D2" w:rsidRDefault="00650A7E" w:rsidP="00650A7E">
      <w:pPr>
        <w:pStyle w:val="a6"/>
        <w:rPr>
          <w:b/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 xml:space="preserve">29. </w:t>
      </w:r>
      <w:r w:rsidRPr="006858D2">
        <w:rPr>
          <w:b/>
          <w:sz w:val="24"/>
          <w:szCs w:val="24"/>
          <w:lang w:val="ru-RU"/>
        </w:rPr>
        <w:t>Бенефициар</w:t>
      </w:r>
      <w:r w:rsidRPr="006858D2">
        <w:rPr>
          <w:sz w:val="24"/>
          <w:szCs w:val="24"/>
          <w:lang w:val="ru-RU"/>
        </w:rPr>
        <w:t xml:space="preserve"> </w:t>
      </w:r>
      <w:r w:rsidRPr="006858D2">
        <w:rPr>
          <w:b/>
          <w:sz w:val="24"/>
          <w:szCs w:val="24"/>
          <w:lang w:val="ru-RU"/>
        </w:rPr>
        <w:t xml:space="preserve"> </w:t>
      </w:r>
      <w:r w:rsidRPr="006858D2">
        <w:rPr>
          <w:sz w:val="24"/>
          <w:szCs w:val="24"/>
          <w:lang w:val="ru-RU"/>
        </w:rPr>
        <w:t>вправе:</w:t>
      </w:r>
    </w:p>
    <w:p w:rsidR="00650A7E" w:rsidRPr="006858D2" w:rsidRDefault="00650A7E" w:rsidP="00650A7E">
      <w:pPr>
        <w:pStyle w:val="a6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 xml:space="preserve">a) запрашивать и получать от </w:t>
      </w:r>
      <w:r w:rsidRPr="006858D2">
        <w:rPr>
          <w:b/>
          <w:sz w:val="24"/>
          <w:szCs w:val="24"/>
          <w:lang w:val="ru-RU"/>
        </w:rPr>
        <w:t xml:space="preserve">Поставщика </w:t>
      </w:r>
      <w:r w:rsidRPr="006858D2">
        <w:rPr>
          <w:sz w:val="24"/>
          <w:szCs w:val="24"/>
          <w:lang w:val="ru-RU"/>
        </w:rPr>
        <w:t>разрешение и необходимый доступ для самостоятельного мониторинга уровня услуг в соответствии с  эксплуатационными качествами, установленными в Правилах из Приложения №2 к настоящему  Договору. Исключением станут  лишь случаи, когда подобный мониторинг  может существенно сказаться на уровне услуги и инфраструктурных системах  или безопасности информации;</w:t>
      </w:r>
    </w:p>
    <w:p w:rsidR="00650A7E" w:rsidRPr="006858D2" w:rsidRDefault="00650A7E" w:rsidP="00650A7E">
      <w:pPr>
        <w:pStyle w:val="a6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 xml:space="preserve">b) быть проинформированным  </w:t>
      </w:r>
      <w:r w:rsidRPr="006858D2">
        <w:rPr>
          <w:b/>
          <w:sz w:val="24"/>
          <w:szCs w:val="24"/>
          <w:lang w:val="ru-RU"/>
        </w:rPr>
        <w:t>Поставщиком </w:t>
      </w:r>
      <w:r w:rsidRPr="006858D2">
        <w:rPr>
          <w:sz w:val="24"/>
          <w:szCs w:val="24"/>
          <w:lang w:val="ru-RU"/>
        </w:rPr>
        <w:t>о поставщиках платежных услуг, которые участвуют в поставке Услуги MPay.</w:t>
      </w:r>
    </w:p>
    <w:p w:rsidR="00650A7E" w:rsidRPr="006858D2" w:rsidRDefault="00650A7E" w:rsidP="00650A7E">
      <w:pPr>
        <w:pStyle w:val="a6"/>
        <w:ind w:firstLine="0"/>
        <w:jc w:val="center"/>
        <w:rPr>
          <w:b/>
          <w:sz w:val="24"/>
          <w:szCs w:val="24"/>
          <w:lang w:val="ru-RU"/>
        </w:rPr>
      </w:pPr>
    </w:p>
    <w:p w:rsidR="00650A7E" w:rsidRPr="006858D2" w:rsidRDefault="00650A7E" w:rsidP="00650A7E">
      <w:pPr>
        <w:pStyle w:val="a6"/>
        <w:ind w:firstLine="0"/>
        <w:jc w:val="center"/>
        <w:rPr>
          <w:b/>
          <w:sz w:val="24"/>
          <w:szCs w:val="24"/>
          <w:lang w:val="ru-RU"/>
        </w:rPr>
      </w:pPr>
      <w:r w:rsidRPr="006858D2">
        <w:rPr>
          <w:b/>
          <w:sz w:val="24"/>
          <w:szCs w:val="24"/>
          <w:lang w:val="ru-RU"/>
        </w:rPr>
        <w:t xml:space="preserve">IX.   КОНФИДЕНЦИАЛЬНОСТЬ ИНФОРМАЦИИ  </w:t>
      </w:r>
    </w:p>
    <w:p w:rsidR="00650A7E" w:rsidRPr="006858D2" w:rsidRDefault="00650A7E" w:rsidP="00650A7E">
      <w:pPr>
        <w:pStyle w:val="a6"/>
        <w:ind w:firstLine="0"/>
        <w:jc w:val="center"/>
        <w:rPr>
          <w:b/>
          <w:sz w:val="16"/>
          <w:szCs w:val="16"/>
          <w:lang w:val="ru-RU"/>
        </w:rPr>
      </w:pPr>
    </w:p>
    <w:p w:rsidR="00650A7E" w:rsidRPr="006858D2" w:rsidRDefault="00650A7E" w:rsidP="00650A7E">
      <w:pPr>
        <w:pStyle w:val="21"/>
        <w:tabs>
          <w:tab w:val="left" w:pos="126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30. Каждая Сторона обязуется сохранять конфиденциальность информации и не разглашать третьим лицам на всем протяжении действия Договора информацию, полученную в связи и в результате исполнения обязательств, взятых в соответствии с настоящим Договором. </w:t>
      </w:r>
    </w:p>
    <w:p w:rsidR="00650A7E" w:rsidRPr="006858D2" w:rsidRDefault="00650A7E" w:rsidP="00650A7E">
      <w:pPr>
        <w:pStyle w:val="21"/>
        <w:tabs>
          <w:tab w:val="left" w:pos="126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31. Стороны обязуются обеспечивать защиту информации, в том числе персональных данных, в соответствии с положениями   действующего законодательства и самой успешной практикой в  соответствующей области.</w:t>
      </w:r>
    </w:p>
    <w:p w:rsidR="00650A7E" w:rsidRPr="006858D2" w:rsidRDefault="00650A7E" w:rsidP="00650A7E">
      <w:pPr>
        <w:pStyle w:val="21"/>
        <w:tabs>
          <w:tab w:val="left" w:pos="126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32. С информацией, документацией и результатами конфиденциального характера могут ознакомиться только лица, имеющие право доступа к этой информации, соблюдая при этом   положения  действующего законодательства. </w:t>
      </w:r>
    </w:p>
    <w:p w:rsidR="00650A7E" w:rsidRPr="006858D2" w:rsidRDefault="00650A7E" w:rsidP="00650A7E">
      <w:pPr>
        <w:pStyle w:val="21"/>
        <w:tabs>
          <w:tab w:val="left" w:pos="126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33. В частных случаях в целях осуществления настоящего  Договора Стороны могут сообща договориться относительно предоставления информации  представителям публичных властей, а также другим организациям, задействованным в осуществление настоящего Договора. </w:t>
      </w:r>
    </w:p>
    <w:p w:rsidR="00650A7E" w:rsidRPr="006858D2" w:rsidRDefault="00650A7E" w:rsidP="00650A7E">
      <w:pPr>
        <w:pStyle w:val="21"/>
        <w:tabs>
          <w:tab w:val="left" w:pos="1260"/>
        </w:tabs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  <w:lang w:val="ru-RU"/>
        </w:rPr>
      </w:pPr>
    </w:p>
    <w:p w:rsidR="00650A7E" w:rsidRPr="006858D2" w:rsidRDefault="00650A7E" w:rsidP="00650A7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X. ФОРС-МАЖОРНЫЕ ОБСТОЯТЕЛЬСТВА </w:t>
      </w:r>
    </w:p>
    <w:p w:rsidR="00650A7E" w:rsidRPr="006858D2" w:rsidRDefault="00650A7E" w:rsidP="00650A7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650A7E" w:rsidRPr="006858D2" w:rsidRDefault="00650A7E" w:rsidP="00650A7E">
      <w:pPr>
        <w:spacing w:after="0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650A7E" w:rsidRPr="006858D2" w:rsidRDefault="00650A7E" w:rsidP="00650A7E">
      <w:pPr>
        <w:pStyle w:val="oaeno"/>
        <w:keepLines w:val="0"/>
        <w:tabs>
          <w:tab w:val="clear" w:pos="284"/>
          <w:tab w:val="clear" w:pos="567"/>
          <w:tab w:val="left" w:pos="1260"/>
        </w:tabs>
        <w:spacing w:before="0" w:after="0"/>
        <w:ind w:firstLine="720"/>
        <w:rPr>
          <w:rFonts w:ascii="Times New Roman" w:hAnsi="Times New Roman"/>
          <w:szCs w:val="24"/>
        </w:rPr>
      </w:pPr>
      <w:r w:rsidRPr="006858D2">
        <w:rPr>
          <w:rFonts w:ascii="Times New Roman" w:hAnsi="Times New Roman"/>
          <w:szCs w:val="24"/>
        </w:rPr>
        <w:t xml:space="preserve">34. Стороны не несут ответственности за полное либо частичное невыполнение своих обязательств, если их невыполнение стало следствием обстоятельств, определяемых как форс-мажорные: наводнение, пожар, землетрясение, война или военные действия, забастовка, иные обстоятельства, не зависящие от воли Сторон, которые наступили после подписания настоящего Договора и которые непосредственно повлияли на его исполнение, если наступление указанных обстоятельств подтверждается  документами, выданными в соответствии с  положениями законодательства на этот счет. </w:t>
      </w:r>
    </w:p>
    <w:p w:rsidR="00650A7E" w:rsidRPr="006858D2" w:rsidRDefault="00650A7E" w:rsidP="00650A7E">
      <w:pPr>
        <w:pStyle w:val="oaeno"/>
        <w:keepLines w:val="0"/>
        <w:tabs>
          <w:tab w:val="clear" w:pos="284"/>
          <w:tab w:val="clear" w:pos="567"/>
          <w:tab w:val="left" w:pos="1260"/>
        </w:tabs>
        <w:spacing w:before="0" w:after="0"/>
        <w:ind w:firstLine="720"/>
        <w:rPr>
          <w:rFonts w:ascii="Times New Roman" w:hAnsi="Times New Roman"/>
          <w:szCs w:val="24"/>
        </w:rPr>
      </w:pPr>
      <w:r w:rsidRPr="006858D2">
        <w:rPr>
          <w:rFonts w:ascii="Times New Roman" w:hAnsi="Times New Roman"/>
          <w:szCs w:val="24"/>
        </w:rPr>
        <w:t xml:space="preserve">35. Сторона, которая не в состоянии выполнять свои обязательства,  должна в течение максимум 10 (десяти) дней с момента наступления  вышеуказанных обстоятельств </w:t>
      </w:r>
      <w:r w:rsidRPr="006858D2">
        <w:rPr>
          <w:rFonts w:ascii="Times New Roman" w:hAnsi="Times New Roman"/>
          <w:szCs w:val="24"/>
        </w:rPr>
        <w:lastRenderedPageBreak/>
        <w:t>уведомить в письменном виде другую Сторону о предполагаемых сроках устранения последствий соответствующих  обстоятельств.</w:t>
      </w:r>
    </w:p>
    <w:p w:rsidR="00650A7E" w:rsidRPr="006858D2" w:rsidRDefault="00650A7E" w:rsidP="00650A7E">
      <w:pPr>
        <w:pStyle w:val="oaeno"/>
        <w:keepLines w:val="0"/>
        <w:tabs>
          <w:tab w:val="clear" w:pos="284"/>
          <w:tab w:val="clear" w:pos="567"/>
          <w:tab w:val="left" w:pos="1260"/>
        </w:tabs>
        <w:spacing w:before="0" w:after="0"/>
        <w:ind w:firstLine="720"/>
        <w:rPr>
          <w:rFonts w:ascii="Times New Roman" w:hAnsi="Times New Roman"/>
          <w:szCs w:val="24"/>
        </w:rPr>
      </w:pPr>
      <w:r w:rsidRPr="006858D2">
        <w:rPr>
          <w:rFonts w:ascii="Times New Roman" w:hAnsi="Times New Roman"/>
          <w:szCs w:val="24"/>
        </w:rPr>
        <w:t>36.  Если форс-мажорные обстоятельства сохраняются больше 30 (тридцати) дней со дня получения уведомления, направленного в соответствии с п. 35,  Стороны обязуются собраться и решить,  какие меры следует принять для дальнейшего исполнения настоящего   Договора.</w:t>
      </w:r>
    </w:p>
    <w:p w:rsidR="00650A7E" w:rsidRPr="006858D2" w:rsidRDefault="00650A7E" w:rsidP="00650A7E">
      <w:pPr>
        <w:pStyle w:val="a6"/>
        <w:rPr>
          <w:sz w:val="24"/>
          <w:szCs w:val="24"/>
          <w:lang w:val="ru-RU"/>
        </w:rPr>
      </w:pPr>
    </w:p>
    <w:p w:rsidR="00650A7E" w:rsidRPr="006858D2" w:rsidRDefault="00650A7E" w:rsidP="00650A7E">
      <w:pPr>
        <w:pStyle w:val="a6"/>
        <w:ind w:firstLine="0"/>
        <w:jc w:val="center"/>
        <w:rPr>
          <w:b/>
          <w:sz w:val="24"/>
          <w:szCs w:val="24"/>
          <w:lang w:val="ru-RU"/>
        </w:rPr>
      </w:pPr>
      <w:r w:rsidRPr="006858D2">
        <w:rPr>
          <w:b/>
          <w:sz w:val="24"/>
          <w:szCs w:val="24"/>
          <w:lang w:val="ru-RU"/>
        </w:rPr>
        <w:t>XI. ОТВЕТСТВЕННОСТЬ СТОРОН И РАЗРЕШЕНИЕ СПОРОВ</w:t>
      </w:r>
    </w:p>
    <w:p w:rsidR="00650A7E" w:rsidRPr="006858D2" w:rsidRDefault="00650A7E" w:rsidP="00650A7E">
      <w:pPr>
        <w:pStyle w:val="a6"/>
        <w:ind w:firstLine="0"/>
        <w:jc w:val="center"/>
        <w:rPr>
          <w:b/>
          <w:sz w:val="16"/>
          <w:szCs w:val="16"/>
          <w:lang w:val="ru-RU"/>
        </w:rPr>
      </w:pPr>
    </w:p>
    <w:p w:rsidR="00650A7E" w:rsidRPr="006858D2" w:rsidRDefault="00650A7E" w:rsidP="00650A7E">
      <w:pPr>
        <w:pStyle w:val="3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37. За несоблюдение обязательств, взятых настоящим Договором,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Поставщик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и 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Бенефициар </w:t>
      </w:r>
      <w:r w:rsidRPr="006858D2">
        <w:rPr>
          <w:rFonts w:ascii="Times New Roman" w:hAnsi="Times New Roman"/>
          <w:sz w:val="24"/>
          <w:szCs w:val="24"/>
          <w:lang w:val="ru-RU"/>
        </w:rPr>
        <w:t>несут ответственность в соответствии с действующим законодательством Республики Молдова.</w:t>
      </w:r>
    </w:p>
    <w:p w:rsidR="00650A7E" w:rsidRPr="006858D2" w:rsidRDefault="00650A7E" w:rsidP="00650A7E">
      <w:pPr>
        <w:pStyle w:val="a6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>38.   Разногласия и споры, возникающие между Сторонами в связи с настоящим Договором, урегулируются мирным путем через прямые  переговоры между Сторонами.</w:t>
      </w:r>
    </w:p>
    <w:p w:rsidR="00650A7E" w:rsidRPr="006858D2" w:rsidRDefault="00650A7E" w:rsidP="00650A7E">
      <w:pPr>
        <w:pStyle w:val="a6"/>
        <w:ind w:firstLine="709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>Если в результате отношений, регулируемых настоящим  Договором, пострадали третьи лица-плательщики (физические и юридические лица), которые не подписали настоящий Договор  и которые будут  осуществлять платежи  с помощью имеющихся в наличии платежных инструментов,  для урегулирования соответствующих отношений лицо обратится к Службе заботы о клиентах, предусмотренной в Правилах из Приложения №2 к настоящему Договору, которая перенаправит лицо к Стороне, ответственной  за инцидент (поставщик публичных услуг, компетентный  государственный орган либо поставщик  платежных услуг).</w:t>
      </w:r>
    </w:p>
    <w:p w:rsidR="00650A7E" w:rsidRPr="006858D2" w:rsidRDefault="00650A7E" w:rsidP="00650A7E">
      <w:pPr>
        <w:pStyle w:val="a6"/>
        <w:ind w:firstLine="709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 xml:space="preserve"> 39. В случае если  прямые переговоры  провалились, любого-рода споры, возникшие между Сторонами насчет исполнения настоящего Договора, будут рассматриваться рабочей группой, созданной в этой связи  Сторонами.</w:t>
      </w:r>
    </w:p>
    <w:p w:rsidR="00650A7E" w:rsidRPr="006858D2" w:rsidRDefault="00650A7E" w:rsidP="00650A7E">
      <w:pPr>
        <w:pStyle w:val="a6"/>
        <w:ind w:firstLine="709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>40.</w:t>
      </w:r>
      <w:r w:rsidRPr="006858D2">
        <w:rPr>
          <w:lang w:val="ru-RU"/>
        </w:rPr>
        <w:t xml:space="preserve"> </w:t>
      </w:r>
      <w:r w:rsidRPr="006858D2">
        <w:rPr>
          <w:sz w:val="24"/>
          <w:szCs w:val="24"/>
          <w:lang w:val="ru-RU"/>
        </w:rPr>
        <w:t>Предварительная процедура разрешения споров, установленная п.   38 и п. 39 настоящего Договора, не ограничивает право Сторон обращаться   в судебную инстанцию.</w:t>
      </w:r>
    </w:p>
    <w:p w:rsidR="00650A7E" w:rsidRPr="006858D2" w:rsidRDefault="00650A7E" w:rsidP="00650A7E">
      <w:pPr>
        <w:pStyle w:val="a6"/>
        <w:rPr>
          <w:sz w:val="24"/>
          <w:szCs w:val="24"/>
          <w:lang w:val="ru-RU"/>
        </w:rPr>
      </w:pPr>
    </w:p>
    <w:p w:rsidR="00650A7E" w:rsidRPr="006858D2" w:rsidRDefault="00650A7E" w:rsidP="00650A7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XII. СРОК ДЕЙСТВИЯ, ИЗМЕНЕНИЕ И РАСТОРЖЕНИЕ ДОГОВОРА </w:t>
      </w:r>
    </w:p>
    <w:p w:rsidR="00650A7E" w:rsidRPr="006858D2" w:rsidRDefault="00650A7E" w:rsidP="00650A7E">
      <w:pPr>
        <w:pStyle w:val="a6"/>
        <w:ind w:firstLine="709"/>
        <w:rPr>
          <w:sz w:val="24"/>
          <w:szCs w:val="24"/>
          <w:lang w:val="ru-RU"/>
        </w:rPr>
      </w:pPr>
    </w:p>
    <w:p w:rsidR="00650A7E" w:rsidRPr="006858D2" w:rsidRDefault="00650A7E" w:rsidP="00650A7E">
      <w:pPr>
        <w:pStyle w:val="a6"/>
        <w:ind w:firstLine="709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 xml:space="preserve">41. Настоящий  </w:t>
      </w:r>
      <w:r>
        <w:rPr>
          <w:sz w:val="24"/>
          <w:szCs w:val="24"/>
          <w:lang w:val="ru-RU"/>
        </w:rPr>
        <w:t>Д</w:t>
      </w:r>
      <w:r w:rsidRPr="006858D2">
        <w:rPr>
          <w:sz w:val="24"/>
          <w:szCs w:val="24"/>
          <w:lang w:val="ru-RU"/>
        </w:rPr>
        <w:t>оговор вступает в силу со дня подписания и действует на протяжении   одного года.</w:t>
      </w:r>
    </w:p>
    <w:p w:rsidR="00650A7E" w:rsidRPr="006858D2" w:rsidRDefault="00650A7E" w:rsidP="00650A7E">
      <w:pPr>
        <w:pStyle w:val="a6"/>
        <w:ind w:firstLine="709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>42. Срок настоящего Договора автоматически продлевается на следующий период сроком в 1 (один) год,  если   ни одна из сторон не уведомила другую о намерении приостановить договорные отношения не менее чем за 30  (тридцать) календарных дней до истечения срока  настоящего Договора. Таким образом, Договор продлевается на те же сроки и на тех же условиях.</w:t>
      </w:r>
    </w:p>
    <w:p w:rsidR="00650A7E" w:rsidRPr="006858D2" w:rsidRDefault="00650A7E" w:rsidP="00650A7E">
      <w:pPr>
        <w:pStyle w:val="a6"/>
        <w:ind w:firstLine="709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>43. Изменения действующих нормативных рамок послужат основанием для изменения положений настоящего Договора.</w:t>
      </w:r>
    </w:p>
    <w:p w:rsidR="00650A7E" w:rsidRPr="006858D2" w:rsidRDefault="00650A7E" w:rsidP="00650A7E">
      <w:pPr>
        <w:pStyle w:val="a6"/>
        <w:ind w:firstLine="709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>44. Положения настоящего Договора изменяются только с письменного согласия обеих Сторон, оформленных в виде дополнительных соглашений, которые являются составляющими частями настоящего Договора и являются действительными, если были подписаны уполномоченными лицами представителей обеих Сторон.</w:t>
      </w:r>
    </w:p>
    <w:p w:rsidR="00650A7E" w:rsidRPr="006858D2" w:rsidRDefault="00650A7E" w:rsidP="00650A7E">
      <w:pPr>
        <w:pStyle w:val="a6"/>
        <w:ind w:firstLine="709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>45. Каждая из Сторон вправе  расторгнуть настоящий Договор, уведомив другую сторону не менее чем за    30 (тридцать) календарных дней до расторжения. В случае расторжения  Договора все обязательства, которые следовало выполнить до расторжения,  должны быть выполнены в полном  объеме и в соответствии с положениями настоящего Договора.</w:t>
      </w:r>
    </w:p>
    <w:p w:rsidR="00650A7E" w:rsidRPr="006858D2" w:rsidRDefault="00650A7E" w:rsidP="00650A7E">
      <w:pPr>
        <w:pStyle w:val="a6"/>
        <w:ind w:firstLine="0"/>
        <w:rPr>
          <w:sz w:val="24"/>
          <w:szCs w:val="24"/>
          <w:lang w:val="ru-RU"/>
        </w:rPr>
      </w:pPr>
    </w:p>
    <w:p w:rsidR="00650A7E" w:rsidRPr="006858D2" w:rsidRDefault="00650A7E" w:rsidP="00650A7E">
      <w:pPr>
        <w:tabs>
          <w:tab w:val="left" w:pos="1134"/>
        </w:tabs>
        <w:suppressAutoHyphens/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val="ru-RU" w:eastAsia="zh-CN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XIII. </w:t>
      </w:r>
      <w:r w:rsidRPr="006858D2">
        <w:rPr>
          <w:rFonts w:ascii="Times New Roman" w:eastAsia="Times New Roman" w:hAnsi="Times New Roman"/>
          <w:b/>
          <w:sz w:val="24"/>
          <w:szCs w:val="24"/>
          <w:lang w:val="ru-RU" w:eastAsia="zh-CN"/>
        </w:rPr>
        <w:t>ОКОНЧАТЕЛЬНЫЕ ПОЛОЖЕНИЯ</w:t>
      </w:r>
    </w:p>
    <w:p w:rsidR="00650A7E" w:rsidRPr="006858D2" w:rsidRDefault="00650A7E" w:rsidP="00650A7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650A7E" w:rsidRPr="006858D2" w:rsidRDefault="00650A7E" w:rsidP="00650A7E">
      <w:pPr>
        <w:spacing w:after="0"/>
        <w:ind w:firstLine="709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650A7E" w:rsidRPr="006858D2" w:rsidRDefault="00650A7E" w:rsidP="00650A7E">
      <w:pPr>
        <w:pStyle w:val="a6"/>
        <w:ind w:firstLine="709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lastRenderedPageBreak/>
        <w:t>46. Настоящий Договор и приложение к нему являются единым соглашением Сторон и выражают волю Сторон.</w:t>
      </w:r>
    </w:p>
    <w:p w:rsidR="00650A7E" w:rsidRPr="006858D2" w:rsidRDefault="00650A7E" w:rsidP="00650A7E">
      <w:pPr>
        <w:pStyle w:val="a6"/>
        <w:ind w:firstLine="709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 xml:space="preserve">47. </w:t>
      </w:r>
      <w:r w:rsidRPr="006858D2">
        <w:rPr>
          <w:sz w:val="24"/>
          <w:szCs w:val="24"/>
          <w:lang w:val="ru-RU" w:eastAsia="zh-CN"/>
        </w:rPr>
        <w:t>Настоящий Договор составлен в двух экземплярах-подлинниках на государственном языке – по одному для каждой из Сторон – и с равной юридической силой</w:t>
      </w:r>
      <w:r w:rsidRPr="006858D2">
        <w:rPr>
          <w:sz w:val="24"/>
          <w:szCs w:val="24"/>
          <w:lang w:val="ru-RU"/>
        </w:rPr>
        <w:t>.</w:t>
      </w:r>
    </w:p>
    <w:p w:rsidR="00650A7E" w:rsidRPr="006858D2" w:rsidRDefault="00650A7E" w:rsidP="00650A7E">
      <w:pPr>
        <w:pStyle w:val="a6"/>
        <w:ind w:firstLine="709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 xml:space="preserve">48. </w:t>
      </w:r>
      <w:r w:rsidRPr="006858D2">
        <w:rPr>
          <w:sz w:val="24"/>
          <w:szCs w:val="24"/>
          <w:lang w:val="ru-RU" w:eastAsia="zh-CN"/>
        </w:rPr>
        <w:t>В случае реорганизации, изменения адреса, номеров телефона, факса, места поставки и других данных, указанных в настоящем Договоре, Сторона, у которой произошли указанные изменения, обязана уведомить об этом другую Сторону в письменном виде в течение 48 часов с момента появления изменений</w:t>
      </w:r>
      <w:r w:rsidRPr="006858D2">
        <w:rPr>
          <w:sz w:val="24"/>
          <w:szCs w:val="24"/>
          <w:lang w:val="ru-RU"/>
        </w:rPr>
        <w:t>.</w:t>
      </w:r>
    </w:p>
    <w:p w:rsidR="00650A7E" w:rsidRPr="006858D2" w:rsidRDefault="00650A7E" w:rsidP="00650A7E">
      <w:pPr>
        <w:pStyle w:val="a6"/>
        <w:ind w:firstLine="709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 xml:space="preserve">49. Все уведомления, адресуемые Сторонами одна другой и сообразованные с настоящим Договором, направляются в письменном  либо электронном виде и подписываются уполномоченными лицами. Уведомление направляется по почте, через курьерскую службу либо вручается лично адресату. Моментом уведомления считается дата вручения/фактической приемки уведомления. </w:t>
      </w:r>
    </w:p>
    <w:p w:rsidR="00650A7E" w:rsidRPr="006858D2" w:rsidRDefault="00650A7E" w:rsidP="00650A7E">
      <w:pPr>
        <w:pStyle w:val="a6"/>
        <w:rPr>
          <w:sz w:val="24"/>
          <w:szCs w:val="24"/>
          <w:lang w:val="ru-RU"/>
        </w:rPr>
      </w:pPr>
    </w:p>
    <w:p w:rsidR="00650A7E" w:rsidRPr="006858D2" w:rsidRDefault="00650A7E" w:rsidP="00650A7E">
      <w:pPr>
        <w:pStyle w:val="a6"/>
        <w:rPr>
          <w:sz w:val="24"/>
          <w:szCs w:val="24"/>
          <w:lang w:val="ru-RU"/>
        </w:rPr>
      </w:pPr>
    </w:p>
    <w:p w:rsidR="00650A7E" w:rsidRPr="006858D2" w:rsidRDefault="00650A7E" w:rsidP="00650A7E">
      <w:pPr>
        <w:pStyle w:val="a6"/>
        <w:rPr>
          <w:sz w:val="24"/>
          <w:szCs w:val="24"/>
          <w:lang w:val="ru-RU"/>
        </w:rPr>
      </w:pPr>
    </w:p>
    <w:p w:rsidR="00650A7E" w:rsidRPr="006858D2" w:rsidRDefault="00650A7E" w:rsidP="00650A7E">
      <w:pPr>
        <w:snapToGrid w:val="0"/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caps/>
          <w:sz w:val="24"/>
          <w:szCs w:val="24"/>
          <w:lang w:val="ru-RU"/>
        </w:rPr>
        <w:t xml:space="preserve">XIV. АДРЕСА И БАНКОВСКИЕ ДАННЫЕ СТОРОН    </w:t>
      </w:r>
    </w:p>
    <w:p w:rsidR="00650A7E" w:rsidRPr="006858D2" w:rsidRDefault="00650A7E" w:rsidP="00650A7E">
      <w:pPr>
        <w:snapToGrid w:val="0"/>
        <w:spacing w:after="0"/>
        <w:ind w:firstLine="709"/>
        <w:jc w:val="center"/>
        <w:rPr>
          <w:rFonts w:ascii="Times New Roman" w:hAnsi="Times New Roman"/>
          <w:b/>
          <w:caps/>
          <w:sz w:val="16"/>
          <w:szCs w:val="16"/>
          <w:lang w:val="ru-RU"/>
        </w:rPr>
      </w:pPr>
    </w:p>
    <w:p w:rsidR="00650A7E" w:rsidRPr="006858D2" w:rsidRDefault="00650A7E" w:rsidP="00650A7E">
      <w:pPr>
        <w:snapToGrid w:val="0"/>
        <w:spacing w:after="0"/>
        <w:ind w:firstLine="709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Поставщик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Бенефициар</w:t>
      </w:r>
    </w:p>
    <w:p w:rsidR="00650A7E" w:rsidRPr="006858D2" w:rsidRDefault="00650A7E" w:rsidP="00650A7E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bCs/>
          <w:sz w:val="24"/>
          <w:szCs w:val="24"/>
          <w:lang w:val="ru-RU"/>
        </w:rPr>
        <w:t xml:space="preserve">Центр электронного управления  </w:t>
      </w:r>
    </w:p>
    <w:p w:rsidR="00650A7E" w:rsidRPr="006858D2" w:rsidRDefault="00650A7E" w:rsidP="00650A7E">
      <w:pPr>
        <w:tabs>
          <w:tab w:val="left" w:pos="3615"/>
        </w:tabs>
        <w:snapToGrid w:val="0"/>
        <w:spacing w:after="0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(E-Government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)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650A7E" w:rsidRPr="006858D2" w:rsidRDefault="00650A7E" w:rsidP="00650A7E">
      <w:pPr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Почтовый адрес: мун. Кишинэу,</w:t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  <w:t xml:space="preserve">Почтовый адрес:  </w:t>
      </w:r>
    </w:p>
    <w:p w:rsidR="00650A7E" w:rsidRPr="006858D2" w:rsidRDefault="00650A7E" w:rsidP="00650A7E">
      <w:pPr>
        <w:snapToGrid w:val="0"/>
        <w:spacing w:after="0"/>
        <w:ind w:firstLine="709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6858D2">
        <w:rPr>
          <w:rFonts w:ascii="Times New Roman" w:eastAsia="Times New Roman" w:hAnsi="Times New Roman"/>
          <w:sz w:val="24"/>
          <w:szCs w:val="24"/>
          <w:lang w:val="ru-RU" w:eastAsia="ro-RO"/>
        </w:rPr>
        <w:t>Площадь Великого национального собрания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, 1 </w:t>
      </w:r>
    </w:p>
    <w:p w:rsidR="00650A7E" w:rsidRPr="006858D2" w:rsidRDefault="00650A7E" w:rsidP="00650A7E">
      <w:pPr>
        <w:snapToGrid w:val="0"/>
        <w:spacing w:after="0"/>
        <w:ind w:firstLine="709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Телефон:</w:t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  <w:t>Телефон:</w:t>
      </w:r>
    </w:p>
    <w:p w:rsidR="00650A7E" w:rsidRPr="006858D2" w:rsidRDefault="00650A7E" w:rsidP="00650A7E">
      <w:pPr>
        <w:snapToGrid w:val="0"/>
        <w:spacing w:after="0"/>
        <w:ind w:firstLine="709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Банк:</w:t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  <w:t>Банк:</w:t>
      </w:r>
    </w:p>
    <w:p w:rsidR="00650A7E" w:rsidRPr="006858D2" w:rsidRDefault="00650A7E" w:rsidP="00650A7E">
      <w:pPr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Код банка:</w:t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  <w:t>Код банка:</w:t>
      </w:r>
    </w:p>
    <w:p w:rsidR="00650A7E" w:rsidRPr="006858D2" w:rsidRDefault="00650A7E" w:rsidP="00650A7E">
      <w:pPr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Казначейский счет:</w:t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  <w:t>Казначейский счет:</w:t>
      </w:r>
    </w:p>
    <w:p w:rsidR="00650A7E" w:rsidRPr="006858D2" w:rsidRDefault="00650A7E" w:rsidP="00650A7E">
      <w:pPr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Расчетный счет:</w:t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  <w:t>Расчетный счет:</w:t>
      </w:r>
    </w:p>
    <w:p w:rsidR="00650A7E" w:rsidRPr="006858D2" w:rsidRDefault="00650A7E" w:rsidP="00650A7E">
      <w:pPr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Фискальный код:</w:t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  <w:t>Фискальный код:</w:t>
      </w:r>
    </w:p>
    <w:p w:rsidR="00650A7E" w:rsidRPr="006858D2" w:rsidRDefault="00650A7E" w:rsidP="00650A7E">
      <w:pPr>
        <w:snapToGrid w:val="0"/>
        <w:spacing w:after="0"/>
        <w:ind w:firstLine="709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650A7E" w:rsidRPr="006858D2" w:rsidRDefault="00650A7E" w:rsidP="00650A7E">
      <w:pPr>
        <w:snapToGrid w:val="0"/>
        <w:spacing w:after="0"/>
        <w:ind w:firstLine="709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caps/>
          <w:sz w:val="24"/>
          <w:szCs w:val="24"/>
          <w:lang w:val="ru-RU"/>
        </w:rPr>
        <w:t>XIII. ПОДПИСИ СТОРОН</w:t>
      </w:r>
    </w:p>
    <w:p w:rsidR="00650A7E" w:rsidRPr="006858D2" w:rsidRDefault="00650A7E" w:rsidP="00650A7E">
      <w:pPr>
        <w:snapToGrid w:val="0"/>
        <w:spacing w:after="0"/>
        <w:ind w:firstLine="709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650A7E" w:rsidRPr="006858D2" w:rsidRDefault="00650A7E" w:rsidP="00650A7E">
      <w:pPr>
        <w:spacing w:line="276" w:lineRule="auto"/>
        <w:jc w:val="center"/>
        <w:rPr>
          <w:rFonts w:ascii="Times New Roman" w:hAnsi="Times New Roman"/>
          <w:bCs/>
          <w:sz w:val="24"/>
          <w:szCs w:val="24"/>
          <w:lang w:val="ru-RU" w:eastAsia="zh-CN"/>
        </w:rPr>
      </w:pPr>
    </w:p>
    <w:p w:rsidR="00650A7E" w:rsidRPr="006858D2" w:rsidRDefault="00650A7E" w:rsidP="00650A7E">
      <w:pPr>
        <w:spacing w:after="0"/>
        <w:ind w:firstLine="6521"/>
        <w:rPr>
          <w:rFonts w:ascii="Times New Roman" w:hAnsi="Times New Roman"/>
          <w:bCs/>
          <w:sz w:val="24"/>
          <w:szCs w:val="24"/>
          <w:lang w:val="ru-RU" w:eastAsia="zh-CN"/>
        </w:rPr>
      </w:pPr>
    </w:p>
    <w:p w:rsidR="00650A7E" w:rsidRPr="006858D2" w:rsidRDefault="00650A7E" w:rsidP="00650A7E">
      <w:pPr>
        <w:snapToGrid w:val="0"/>
        <w:spacing w:after="0"/>
        <w:ind w:firstLine="709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Поставщик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      Бенефициар</w:t>
      </w:r>
    </w:p>
    <w:p w:rsidR="00650A7E" w:rsidRPr="006858D2" w:rsidRDefault="00650A7E" w:rsidP="00650A7E">
      <w:pPr>
        <w:snapToGrid w:val="0"/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650A7E" w:rsidRPr="006858D2" w:rsidRDefault="00650A7E" w:rsidP="00650A7E">
      <w:pPr>
        <w:tabs>
          <w:tab w:val="left" w:pos="5387"/>
        </w:tabs>
        <w:snapToGrid w:val="0"/>
        <w:spacing w:after="0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650A7E" w:rsidRPr="006858D2" w:rsidRDefault="00650A7E" w:rsidP="00650A7E">
      <w:pPr>
        <w:tabs>
          <w:tab w:val="left" w:pos="3417"/>
          <w:tab w:val="left" w:pos="5920"/>
        </w:tabs>
        <w:snapToGrid w:val="0"/>
        <w:spacing w:after="0"/>
        <w:ind w:firstLine="709"/>
        <w:rPr>
          <w:rFonts w:ascii="Times New Roman" w:hAnsi="Times New Roman"/>
          <w:i/>
          <w:sz w:val="24"/>
          <w:szCs w:val="24"/>
          <w:lang w:val="ru-RU"/>
        </w:rPr>
      </w:pPr>
      <w:r w:rsidRPr="006858D2">
        <w:rPr>
          <w:rFonts w:ascii="Times New Roman" w:hAnsi="Times New Roman"/>
          <w:i/>
          <w:sz w:val="24"/>
          <w:szCs w:val="24"/>
          <w:lang w:val="ru-RU"/>
        </w:rPr>
        <w:t xml:space="preserve">           _______________________</w:t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  <w:t>______________________</w:t>
      </w:r>
    </w:p>
    <w:p w:rsidR="00650A7E" w:rsidRPr="006858D2" w:rsidRDefault="00650A7E" w:rsidP="00650A7E">
      <w:pPr>
        <w:spacing w:after="0"/>
        <w:rPr>
          <w:rFonts w:ascii="Times New Roman" w:hAnsi="Times New Roman"/>
          <w:b/>
          <w:i/>
          <w:sz w:val="20"/>
          <w:szCs w:val="20"/>
          <w:lang w:val="ru-RU"/>
        </w:rPr>
      </w:pPr>
      <w:r w:rsidRPr="006858D2">
        <w:rPr>
          <w:rFonts w:ascii="Times New Roman" w:hAnsi="Times New Roman"/>
          <w:i/>
          <w:sz w:val="24"/>
          <w:szCs w:val="24"/>
          <w:lang w:val="ru-RU"/>
        </w:rPr>
        <w:t>МП</w:t>
      </w:r>
      <w:r w:rsidRPr="006858D2">
        <w:rPr>
          <w:rFonts w:ascii="Times New Roman" w:hAnsi="Times New Roman"/>
          <w:i/>
          <w:sz w:val="20"/>
          <w:szCs w:val="20"/>
          <w:lang w:val="ru-RU"/>
        </w:rPr>
        <w:t xml:space="preserve">   (фамилия, имя, занимаемая должность)</w:t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  <w:t>МП</w:t>
      </w:r>
      <w:r w:rsidRPr="006858D2">
        <w:rPr>
          <w:rFonts w:ascii="Times New Roman" w:hAnsi="Times New Roman"/>
          <w:i/>
          <w:sz w:val="20"/>
          <w:szCs w:val="20"/>
          <w:lang w:val="ru-RU"/>
        </w:rPr>
        <w:t xml:space="preserve">   (фамилия, имя, занимаемая должность)</w:t>
      </w:r>
    </w:p>
    <w:p w:rsidR="00650A7E" w:rsidRPr="006858D2" w:rsidRDefault="00650A7E" w:rsidP="00650A7E">
      <w:pPr>
        <w:spacing w:after="0"/>
        <w:ind w:firstLine="709"/>
        <w:rPr>
          <w:rFonts w:ascii="Times New Roman" w:hAnsi="Times New Roman"/>
          <w:b/>
          <w:i/>
          <w:sz w:val="20"/>
          <w:szCs w:val="20"/>
          <w:lang w:val="ru-RU"/>
        </w:rPr>
      </w:pP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</w:p>
    <w:p w:rsidR="00650A7E" w:rsidRPr="006858D2" w:rsidRDefault="00650A7E" w:rsidP="00650A7E">
      <w:pPr>
        <w:tabs>
          <w:tab w:val="left" w:pos="3417"/>
          <w:tab w:val="left" w:pos="5920"/>
        </w:tabs>
        <w:snapToGrid w:val="0"/>
        <w:spacing w:after="0"/>
        <w:ind w:firstLine="709"/>
        <w:rPr>
          <w:rFonts w:ascii="Times New Roman" w:hAnsi="Times New Roman"/>
          <w:b/>
          <w:i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i/>
          <w:sz w:val="24"/>
          <w:szCs w:val="24"/>
          <w:lang w:val="ru-RU"/>
        </w:rPr>
        <w:t xml:space="preserve">   </w:t>
      </w:r>
    </w:p>
    <w:p w:rsidR="00650A7E" w:rsidRPr="006858D2" w:rsidRDefault="00650A7E" w:rsidP="00650A7E">
      <w:pPr>
        <w:tabs>
          <w:tab w:val="left" w:pos="3417"/>
          <w:tab w:val="left" w:pos="5920"/>
        </w:tabs>
        <w:snapToGrid w:val="0"/>
        <w:spacing w:after="0"/>
        <w:ind w:firstLine="709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650A7E" w:rsidRPr="006858D2" w:rsidRDefault="00650A7E" w:rsidP="00650A7E">
      <w:pPr>
        <w:spacing w:after="0"/>
        <w:ind w:left="5670"/>
        <w:jc w:val="center"/>
        <w:rPr>
          <w:rFonts w:ascii="Times New Roman" w:hAnsi="Times New Roman"/>
          <w:b/>
          <w:bCs/>
          <w:sz w:val="20"/>
          <w:szCs w:val="20"/>
          <w:lang w:val="ru-RU" w:eastAsia="zh-CN"/>
        </w:rPr>
      </w:pPr>
      <w:r w:rsidRPr="006858D2">
        <w:rPr>
          <w:rFonts w:ascii="Times New Roman" w:hAnsi="Times New Roman"/>
          <w:b/>
          <w:bCs/>
          <w:sz w:val="20"/>
          <w:szCs w:val="20"/>
          <w:lang w:val="ru-RU" w:eastAsia="zh-CN"/>
        </w:rPr>
        <w:t xml:space="preserve">Приложение №1 </w:t>
      </w:r>
    </w:p>
    <w:p w:rsidR="00650A7E" w:rsidRPr="006858D2" w:rsidRDefault="00650A7E" w:rsidP="00650A7E">
      <w:pPr>
        <w:spacing w:after="0"/>
        <w:ind w:left="5670"/>
        <w:jc w:val="center"/>
        <w:rPr>
          <w:rFonts w:ascii="Times New Roman" w:hAnsi="Times New Roman"/>
          <w:bCs/>
          <w:sz w:val="20"/>
          <w:szCs w:val="20"/>
          <w:lang w:val="ru-RU" w:eastAsia="zh-CN"/>
        </w:rPr>
      </w:pPr>
      <w:r w:rsidRPr="006858D2">
        <w:rPr>
          <w:rFonts w:ascii="Times New Roman" w:hAnsi="Times New Roman"/>
          <w:bCs/>
          <w:sz w:val="20"/>
          <w:szCs w:val="20"/>
          <w:lang w:val="ru-RU" w:eastAsia="zh-CN"/>
        </w:rPr>
        <w:t>к Типовому  договору об оказании   платежных услуг в контексте оказания  услуг</w:t>
      </w:r>
      <w:r w:rsidRPr="006858D2">
        <w:rPr>
          <w:rFonts w:ascii="Times New Roman" w:hAnsi="Times New Roman"/>
          <w:b/>
          <w:bCs/>
          <w:sz w:val="20"/>
          <w:szCs w:val="20"/>
          <w:lang w:val="ru-RU" w:eastAsia="zh-CN"/>
        </w:rPr>
        <w:t xml:space="preserve">  </w:t>
      </w:r>
    </w:p>
    <w:p w:rsidR="00650A7E" w:rsidRPr="006858D2" w:rsidRDefault="00650A7E" w:rsidP="00650A7E">
      <w:pPr>
        <w:spacing w:after="0"/>
        <w:ind w:firstLine="6521"/>
        <w:rPr>
          <w:rFonts w:ascii="Times New Roman" w:hAnsi="Times New Roman"/>
          <w:bCs/>
          <w:sz w:val="24"/>
          <w:szCs w:val="24"/>
          <w:lang w:val="ru-RU" w:eastAsia="zh-CN"/>
        </w:rPr>
      </w:pPr>
    </w:p>
    <w:p w:rsidR="00650A7E" w:rsidRPr="006858D2" w:rsidRDefault="00650A7E" w:rsidP="00650A7E">
      <w:pPr>
        <w:spacing w:after="0"/>
        <w:ind w:firstLine="6521"/>
        <w:rPr>
          <w:rFonts w:ascii="Times New Roman" w:hAnsi="Times New Roman"/>
          <w:bCs/>
          <w:sz w:val="24"/>
          <w:szCs w:val="24"/>
          <w:lang w:val="ru-RU" w:eastAsia="zh-CN"/>
        </w:rPr>
      </w:pPr>
    </w:p>
    <w:p w:rsidR="00650A7E" w:rsidRPr="006858D2" w:rsidRDefault="00650A7E" w:rsidP="00650A7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 w:eastAsia="zh-CN"/>
        </w:rPr>
      </w:pPr>
      <w:r w:rsidRPr="006858D2">
        <w:rPr>
          <w:rFonts w:ascii="Times New Roman" w:hAnsi="Times New Roman"/>
          <w:b/>
          <w:bCs/>
          <w:sz w:val="24"/>
          <w:szCs w:val="24"/>
          <w:lang w:val="ru-RU" w:eastAsia="zh-CN"/>
        </w:rPr>
        <w:t>СПИСОК</w:t>
      </w:r>
    </w:p>
    <w:p w:rsidR="00650A7E" w:rsidRPr="006858D2" w:rsidRDefault="00650A7E" w:rsidP="00650A7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 w:eastAsia="zh-CN"/>
        </w:rPr>
      </w:pPr>
      <w:r w:rsidRPr="006858D2">
        <w:rPr>
          <w:rFonts w:ascii="Times New Roman" w:hAnsi="Times New Roman"/>
          <w:b/>
          <w:bCs/>
          <w:sz w:val="24"/>
          <w:szCs w:val="24"/>
          <w:lang w:val="ru-RU" w:eastAsia="zh-CN"/>
        </w:rPr>
        <w:t>услуг</w:t>
      </w:r>
    </w:p>
    <w:p w:rsidR="00650A7E" w:rsidRPr="006858D2" w:rsidRDefault="00650A7E" w:rsidP="00650A7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 w:eastAsia="zh-CN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961"/>
        <w:gridCol w:w="4678"/>
      </w:tblGrid>
      <w:tr w:rsidR="00650A7E" w:rsidRPr="006858D2" w:rsidTr="007D4176">
        <w:tc>
          <w:tcPr>
            <w:tcW w:w="851" w:type="dxa"/>
          </w:tcPr>
          <w:p w:rsidR="00650A7E" w:rsidRPr="006858D2" w:rsidRDefault="00650A7E" w:rsidP="007D417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zh-CN"/>
              </w:rPr>
            </w:pPr>
            <w:r w:rsidRPr="006858D2">
              <w:rPr>
                <w:rFonts w:ascii="Times New Roman" w:hAnsi="Times New Roman"/>
                <w:b/>
                <w:bCs/>
                <w:sz w:val="20"/>
                <w:szCs w:val="20"/>
                <w:lang w:val="ru-RU" w:eastAsia="zh-CN"/>
              </w:rPr>
              <w:t>П/н</w:t>
            </w:r>
          </w:p>
        </w:tc>
        <w:tc>
          <w:tcPr>
            <w:tcW w:w="4961" w:type="dxa"/>
          </w:tcPr>
          <w:p w:rsidR="00650A7E" w:rsidRPr="006858D2" w:rsidRDefault="00650A7E" w:rsidP="007D41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zh-CN"/>
              </w:rPr>
            </w:pPr>
            <w:r w:rsidRPr="006858D2">
              <w:rPr>
                <w:rFonts w:ascii="Times New Roman" w:hAnsi="Times New Roman"/>
                <w:b/>
                <w:bCs/>
                <w:sz w:val="20"/>
                <w:szCs w:val="20"/>
                <w:lang w:val="ru-RU" w:eastAsia="zh-CN"/>
              </w:rPr>
              <w:t xml:space="preserve">Название услуги </w:t>
            </w:r>
          </w:p>
        </w:tc>
        <w:tc>
          <w:tcPr>
            <w:tcW w:w="4678" w:type="dxa"/>
          </w:tcPr>
          <w:p w:rsidR="00650A7E" w:rsidRPr="00EC7EC5" w:rsidRDefault="00650A7E" w:rsidP="007D41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zh-CN"/>
              </w:rPr>
            </w:pPr>
            <w:r w:rsidRPr="00EC7EC5">
              <w:rPr>
                <w:rFonts w:ascii="Times New Roman" w:hAnsi="Times New Roman"/>
                <w:b/>
                <w:bCs/>
                <w:sz w:val="20"/>
                <w:szCs w:val="20"/>
                <w:lang w:val="ru-RU" w:eastAsia="zh-CN"/>
              </w:rPr>
              <w:t xml:space="preserve">Банковские/казначейские данные для перечисления финансовых средств </w:t>
            </w:r>
          </w:p>
          <w:p w:rsidR="00650A7E" w:rsidRPr="00EC7EC5" w:rsidRDefault="00650A7E" w:rsidP="007D41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zh-CN"/>
              </w:rPr>
            </w:pPr>
            <w:r w:rsidRPr="00EC7EC5">
              <w:rPr>
                <w:rFonts w:ascii="Times New Roman" w:hAnsi="Times New Roman"/>
                <w:bCs/>
                <w:sz w:val="18"/>
                <w:szCs w:val="18"/>
                <w:lang w:val="ru-RU" w:eastAsia="zh-CN"/>
              </w:rPr>
              <w:lastRenderedPageBreak/>
              <w:t xml:space="preserve"> (название и код банка, расчетный счет, фискальный код)</w:t>
            </w:r>
            <w:r w:rsidRPr="00EC7EC5">
              <w:rPr>
                <w:rFonts w:ascii="Times New Roman" w:hAnsi="Times New Roman"/>
                <w:b/>
                <w:bCs/>
                <w:sz w:val="20"/>
                <w:szCs w:val="20"/>
                <w:lang w:val="ru-RU" w:eastAsia="zh-CN"/>
              </w:rPr>
              <w:t xml:space="preserve"> </w:t>
            </w:r>
          </w:p>
        </w:tc>
      </w:tr>
      <w:tr w:rsidR="00650A7E" w:rsidRPr="006858D2" w:rsidTr="007D4176">
        <w:tc>
          <w:tcPr>
            <w:tcW w:w="851" w:type="dxa"/>
          </w:tcPr>
          <w:p w:rsidR="00650A7E" w:rsidRPr="006858D2" w:rsidRDefault="00650A7E" w:rsidP="007D417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zh-CN"/>
              </w:rPr>
            </w:pPr>
            <w:r w:rsidRPr="006858D2">
              <w:rPr>
                <w:rFonts w:ascii="Times New Roman" w:hAnsi="Times New Roman"/>
                <w:b/>
                <w:bCs/>
                <w:sz w:val="20"/>
                <w:szCs w:val="20"/>
                <w:lang w:val="ru-RU" w:eastAsia="zh-CN"/>
              </w:rPr>
              <w:lastRenderedPageBreak/>
              <w:t>1</w:t>
            </w:r>
          </w:p>
        </w:tc>
        <w:tc>
          <w:tcPr>
            <w:tcW w:w="4961" w:type="dxa"/>
          </w:tcPr>
          <w:p w:rsidR="00650A7E" w:rsidRPr="006858D2" w:rsidRDefault="00650A7E" w:rsidP="007D417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zh-CN"/>
              </w:rPr>
            </w:pPr>
            <w:r w:rsidRPr="006858D2">
              <w:rPr>
                <w:rFonts w:ascii="Times New Roman" w:hAnsi="Times New Roman"/>
                <w:b/>
                <w:bCs/>
                <w:sz w:val="20"/>
                <w:szCs w:val="20"/>
                <w:lang w:val="ru-RU" w:eastAsia="zh-CN"/>
              </w:rPr>
              <w:t>2</w:t>
            </w:r>
          </w:p>
        </w:tc>
        <w:tc>
          <w:tcPr>
            <w:tcW w:w="4678" w:type="dxa"/>
          </w:tcPr>
          <w:p w:rsidR="00650A7E" w:rsidRPr="00EC7EC5" w:rsidRDefault="00650A7E" w:rsidP="007D417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zh-CN"/>
              </w:rPr>
            </w:pPr>
            <w:r w:rsidRPr="00EC7EC5">
              <w:rPr>
                <w:rFonts w:ascii="Times New Roman" w:hAnsi="Times New Roman"/>
                <w:b/>
                <w:bCs/>
                <w:sz w:val="20"/>
                <w:szCs w:val="20"/>
                <w:lang w:val="ru-RU" w:eastAsia="zh-CN"/>
              </w:rPr>
              <w:t>3</w:t>
            </w:r>
          </w:p>
        </w:tc>
      </w:tr>
      <w:tr w:rsidR="00650A7E" w:rsidRPr="006858D2" w:rsidTr="007D4176">
        <w:tc>
          <w:tcPr>
            <w:tcW w:w="851" w:type="dxa"/>
          </w:tcPr>
          <w:p w:rsidR="00650A7E" w:rsidRPr="006858D2" w:rsidRDefault="00650A7E" w:rsidP="007D417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zh-CN"/>
              </w:rPr>
            </w:pPr>
          </w:p>
        </w:tc>
        <w:tc>
          <w:tcPr>
            <w:tcW w:w="4961" w:type="dxa"/>
          </w:tcPr>
          <w:p w:rsidR="00650A7E" w:rsidRPr="006858D2" w:rsidRDefault="00650A7E" w:rsidP="007D41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zh-CN"/>
              </w:rPr>
            </w:pPr>
          </w:p>
        </w:tc>
        <w:tc>
          <w:tcPr>
            <w:tcW w:w="4678" w:type="dxa"/>
          </w:tcPr>
          <w:p w:rsidR="00650A7E" w:rsidRPr="00EC7EC5" w:rsidRDefault="00650A7E" w:rsidP="007D4176">
            <w:pPr>
              <w:rPr>
                <w:rFonts w:ascii="Times New Roman" w:hAnsi="Times New Roman"/>
                <w:bCs/>
                <w:sz w:val="24"/>
                <w:szCs w:val="24"/>
                <w:lang w:val="ru-RU" w:eastAsia="zh-CN"/>
              </w:rPr>
            </w:pPr>
          </w:p>
        </w:tc>
      </w:tr>
    </w:tbl>
    <w:p w:rsidR="00650A7E" w:rsidRPr="006858D2" w:rsidRDefault="00650A7E" w:rsidP="00650A7E">
      <w:pPr>
        <w:spacing w:line="276" w:lineRule="auto"/>
        <w:jc w:val="center"/>
        <w:rPr>
          <w:rFonts w:ascii="Times New Roman" w:hAnsi="Times New Roman"/>
          <w:bCs/>
          <w:sz w:val="24"/>
          <w:szCs w:val="24"/>
          <w:lang w:val="ru-RU" w:eastAsia="zh-CN"/>
        </w:rPr>
      </w:pPr>
    </w:p>
    <w:p w:rsidR="00650A7E" w:rsidRPr="006858D2" w:rsidRDefault="00650A7E" w:rsidP="00650A7E">
      <w:pPr>
        <w:spacing w:after="0"/>
        <w:ind w:firstLine="6521"/>
        <w:rPr>
          <w:rFonts w:ascii="Times New Roman" w:hAnsi="Times New Roman"/>
          <w:bCs/>
          <w:sz w:val="24"/>
          <w:szCs w:val="24"/>
          <w:lang w:val="ru-RU" w:eastAsia="zh-CN"/>
        </w:rPr>
      </w:pPr>
    </w:p>
    <w:p w:rsidR="00650A7E" w:rsidRPr="006858D2" w:rsidRDefault="00650A7E" w:rsidP="00650A7E">
      <w:pPr>
        <w:snapToGrid w:val="0"/>
        <w:spacing w:after="0"/>
        <w:ind w:firstLine="709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Поставщик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      Бенефициар</w:t>
      </w:r>
    </w:p>
    <w:p w:rsidR="00650A7E" w:rsidRPr="006858D2" w:rsidRDefault="00650A7E" w:rsidP="00650A7E">
      <w:pPr>
        <w:snapToGrid w:val="0"/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650A7E" w:rsidRPr="006858D2" w:rsidRDefault="00650A7E" w:rsidP="00650A7E">
      <w:pPr>
        <w:tabs>
          <w:tab w:val="left" w:pos="5387"/>
        </w:tabs>
        <w:snapToGrid w:val="0"/>
        <w:spacing w:after="0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650A7E" w:rsidRPr="006858D2" w:rsidRDefault="00650A7E" w:rsidP="00650A7E">
      <w:pPr>
        <w:tabs>
          <w:tab w:val="left" w:pos="3417"/>
          <w:tab w:val="left" w:pos="5920"/>
        </w:tabs>
        <w:snapToGrid w:val="0"/>
        <w:spacing w:after="0"/>
        <w:ind w:firstLine="709"/>
        <w:rPr>
          <w:rFonts w:ascii="Times New Roman" w:hAnsi="Times New Roman"/>
          <w:i/>
          <w:sz w:val="24"/>
          <w:szCs w:val="24"/>
          <w:lang w:val="ru-RU"/>
        </w:rPr>
      </w:pPr>
      <w:r w:rsidRPr="006858D2">
        <w:rPr>
          <w:rFonts w:ascii="Times New Roman" w:hAnsi="Times New Roman"/>
          <w:i/>
          <w:sz w:val="24"/>
          <w:szCs w:val="24"/>
          <w:lang w:val="ru-RU"/>
        </w:rPr>
        <w:t xml:space="preserve">           _______________________</w:t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  <w:t>______________________</w:t>
      </w:r>
    </w:p>
    <w:p w:rsidR="00650A7E" w:rsidRPr="006858D2" w:rsidRDefault="00650A7E" w:rsidP="00650A7E">
      <w:pPr>
        <w:spacing w:after="0"/>
        <w:rPr>
          <w:rFonts w:ascii="Times New Roman" w:hAnsi="Times New Roman"/>
          <w:b/>
          <w:i/>
          <w:sz w:val="20"/>
          <w:szCs w:val="20"/>
          <w:lang w:val="ru-RU"/>
        </w:rPr>
      </w:pPr>
      <w:r w:rsidRPr="006858D2">
        <w:rPr>
          <w:rFonts w:ascii="Times New Roman" w:hAnsi="Times New Roman"/>
          <w:i/>
          <w:sz w:val="24"/>
          <w:szCs w:val="24"/>
          <w:lang w:val="ru-RU"/>
        </w:rPr>
        <w:t>МП</w:t>
      </w:r>
      <w:r w:rsidRPr="006858D2">
        <w:rPr>
          <w:rFonts w:ascii="Times New Roman" w:hAnsi="Times New Roman"/>
          <w:i/>
          <w:sz w:val="20"/>
          <w:szCs w:val="20"/>
          <w:lang w:val="ru-RU"/>
        </w:rPr>
        <w:t xml:space="preserve">   (фамилия, имя, занимаемая должность)</w:t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  <w:t>МП</w:t>
      </w:r>
      <w:r w:rsidRPr="006858D2">
        <w:rPr>
          <w:rFonts w:ascii="Times New Roman" w:hAnsi="Times New Roman"/>
          <w:i/>
          <w:sz w:val="20"/>
          <w:szCs w:val="20"/>
          <w:lang w:val="ru-RU"/>
        </w:rPr>
        <w:t xml:space="preserve">   (фамилия, имя, занимаемая должность)</w:t>
      </w:r>
    </w:p>
    <w:p w:rsidR="00650A7E" w:rsidRPr="006858D2" w:rsidRDefault="00650A7E" w:rsidP="00650A7E">
      <w:pPr>
        <w:spacing w:after="0"/>
        <w:ind w:firstLine="709"/>
        <w:rPr>
          <w:rFonts w:ascii="Times New Roman" w:hAnsi="Times New Roman"/>
          <w:b/>
          <w:i/>
          <w:sz w:val="20"/>
          <w:szCs w:val="20"/>
          <w:lang w:val="ru-RU"/>
        </w:rPr>
      </w:pP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</w:p>
    <w:p w:rsidR="00650A7E" w:rsidRPr="006858D2" w:rsidRDefault="00650A7E" w:rsidP="00650A7E">
      <w:pPr>
        <w:rPr>
          <w:lang w:val="ru-RU"/>
        </w:rPr>
      </w:pPr>
    </w:p>
    <w:p w:rsidR="00650A7E" w:rsidRPr="006858D2" w:rsidRDefault="00650A7E" w:rsidP="00650A7E">
      <w:pPr>
        <w:spacing w:after="0"/>
        <w:ind w:firstLine="6521"/>
        <w:rPr>
          <w:rFonts w:ascii="Times New Roman" w:hAnsi="Times New Roman"/>
          <w:b/>
          <w:bCs/>
          <w:sz w:val="20"/>
          <w:szCs w:val="20"/>
          <w:lang w:val="ru-RU" w:eastAsia="zh-CN"/>
        </w:rPr>
      </w:pPr>
    </w:p>
    <w:p w:rsidR="00650A7E" w:rsidRPr="006858D2" w:rsidRDefault="00650A7E" w:rsidP="00650A7E">
      <w:pPr>
        <w:spacing w:after="0"/>
        <w:ind w:firstLine="6521"/>
        <w:rPr>
          <w:rFonts w:ascii="Times New Roman" w:hAnsi="Times New Roman"/>
          <w:b/>
          <w:bCs/>
          <w:sz w:val="20"/>
          <w:szCs w:val="20"/>
          <w:lang w:val="ru-RU" w:eastAsia="zh-CN"/>
        </w:rPr>
      </w:pPr>
    </w:p>
    <w:p w:rsidR="00650A7E" w:rsidRPr="006858D2" w:rsidRDefault="00650A7E" w:rsidP="00650A7E">
      <w:pPr>
        <w:spacing w:after="0"/>
        <w:ind w:firstLine="6521"/>
        <w:rPr>
          <w:rFonts w:ascii="Times New Roman" w:hAnsi="Times New Roman"/>
          <w:b/>
          <w:bCs/>
          <w:sz w:val="20"/>
          <w:szCs w:val="20"/>
          <w:lang w:val="ru-RU" w:eastAsia="zh-CN"/>
        </w:rPr>
      </w:pPr>
    </w:p>
    <w:p w:rsidR="00650A7E" w:rsidRPr="006858D2" w:rsidRDefault="00650A7E" w:rsidP="00650A7E">
      <w:pPr>
        <w:spacing w:after="0"/>
        <w:ind w:firstLine="6521"/>
        <w:rPr>
          <w:rFonts w:ascii="Times New Roman" w:hAnsi="Times New Roman"/>
          <w:b/>
          <w:bCs/>
          <w:sz w:val="20"/>
          <w:szCs w:val="20"/>
          <w:lang w:val="ru-RU" w:eastAsia="zh-CN"/>
        </w:rPr>
      </w:pPr>
    </w:p>
    <w:p w:rsidR="00650A7E" w:rsidRPr="006858D2" w:rsidRDefault="00650A7E" w:rsidP="00650A7E">
      <w:pPr>
        <w:spacing w:after="0"/>
        <w:ind w:firstLine="6521"/>
        <w:rPr>
          <w:rFonts w:ascii="Times New Roman" w:hAnsi="Times New Roman"/>
          <w:b/>
          <w:bCs/>
          <w:sz w:val="20"/>
          <w:szCs w:val="20"/>
          <w:lang w:val="ru-RU" w:eastAsia="zh-CN"/>
        </w:rPr>
      </w:pPr>
    </w:p>
    <w:p w:rsidR="00650A7E" w:rsidRPr="006858D2" w:rsidRDefault="00650A7E" w:rsidP="00650A7E">
      <w:pPr>
        <w:spacing w:after="0"/>
        <w:ind w:firstLine="6521"/>
        <w:rPr>
          <w:rFonts w:ascii="Times New Roman" w:hAnsi="Times New Roman"/>
          <w:b/>
          <w:bCs/>
          <w:sz w:val="20"/>
          <w:szCs w:val="20"/>
          <w:lang w:val="ru-RU" w:eastAsia="zh-CN"/>
        </w:rPr>
      </w:pPr>
    </w:p>
    <w:p w:rsidR="00650A7E" w:rsidRPr="006858D2" w:rsidRDefault="00650A7E" w:rsidP="00650A7E">
      <w:pPr>
        <w:spacing w:after="0"/>
        <w:ind w:firstLine="6521"/>
        <w:rPr>
          <w:rFonts w:ascii="Times New Roman" w:hAnsi="Times New Roman"/>
          <w:b/>
          <w:bCs/>
          <w:sz w:val="20"/>
          <w:szCs w:val="20"/>
          <w:lang w:val="ru-RU" w:eastAsia="zh-CN"/>
        </w:rPr>
      </w:pPr>
    </w:p>
    <w:p w:rsidR="00650A7E" w:rsidRPr="006858D2" w:rsidRDefault="00650A7E" w:rsidP="00650A7E">
      <w:pPr>
        <w:spacing w:after="0"/>
        <w:ind w:firstLine="6521"/>
        <w:rPr>
          <w:rFonts w:ascii="Times New Roman" w:hAnsi="Times New Roman"/>
          <w:b/>
          <w:bCs/>
          <w:sz w:val="20"/>
          <w:szCs w:val="20"/>
          <w:lang w:val="ru-RU" w:eastAsia="zh-CN"/>
        </w:rPr>
      </w:pPr>
    </w:p>
    <w:p w:rsidR="00650A7E" w:rsidRPr="006858D2" w:rsidRDefault="00650A7E" w:rsidP="00650A7E">
      <w:pPr>
        <w:spacing w:after="0"/>
        <w:ind w:firstLine="6521"/>
        <w:rPr>
          <w:rFonts w:ascii="Times New Roman" w:hAnsi="Times New Roman"/>
          <w:b/>
          <w:bCs/>
          <w:sz w:val="20"/>
          <w:szCs w:val="20"/>
          <w:lang w:val="ru-RU" w:eastAsia="zh-CN"/>
        </w:rPr>
      </w:pPr>
    </w:p>
    <w:p w:rsidR="00650A7E" w:rsidRPr="006858D2" w:rsidRDefault="00650A7E" w:rsidP="00650A7E">
      <w:pPr>
        <w:spacing w:after="0"/>
        <w:ind w:firstLine="6521"/>
        <w:rPr>
          <w:rFonts w:ascii="Times New Roman" w:hAnsi="Times New Roman"/>
          <w:b/>
          <w:bCs/>
          <w:sz w:val="20"/>
          <w:szCs w:val="20"/>
          <w:lang w:val="ru-RU" w:eastAsia="zh-CN"/>
        </w:rPr>
      </w:pPr>
    </w:p>
    <w:p w:rsidR="00650A7E" w:rsidRPr="006858D2" w:rsidRDefault="00650A7E" w:rsidP="00650A7E">
      <w:pPr>
        <w:spacing w:after="0"/>
        <w:ind w:firstLine="6521"/>
        <w:rPr>
          <w:rFonts w:ascii="Times New Roman" w:hAnsi="Times New Roman"/>
          <w:b/>
          <w:bCs/>
          <w:sz w:val="20"/>
          <w:szCs w:val="20"/>
          <w:lang w:val="ru-RU" w:eastAsia="zh-CN"/>
        </w:rPr>
      </w:pPr>
    </w:p>
    <w:p w:rsidR="00650A7E" w:rsidRPr="006858D2" w:rsidRDefault="00650A7E" w:rsidP="00650A7E">
      <w:pPr>
        <w:spacing w:after="0"/>
        <w:ind w:firstLine="6521"/>
        <w:rPr>
          <w:rFonts w:ascii="Times New Roman" w:hAnsi="Times New Roman"/>
          <w:b/>
          <w:bCs/>
          <w:sz w:val="20"/>
          <w:szCs w:val="20"/>
          <w:lang w:val="ru-RU" w:eastAsia="zh-CN"/>
        </w:rPr>
      </w:pPr>
    </w:p>
    <w:p w:rsidR="00650A7E" w:rsidRPr="006858D2" w:rsidRDefault="00650A7E" w:rsidP="00650A7E">
      <w:pPr>
        <w:spacing w:after="0"/>
        <w:ind w:firstLine="6521"/>
        <w:rPr>
          <w:rFonts w:ascii="Times New Roman" w:hAnsi="Times New Roman"/>
          <w:b/>
          <w:bCs/>
          <w:sz w:val="20"/>
          <w:szCs w:val="20"/>
          <w:lang w:val="ru-RU" w:eastAsia="zh-CN"/>
        </w:rPr>
      </w:pPr>
    </w:p>
    <w:p w:rsidR="00650A7E" w:rsidRPr="006858D2" w:rsidRDefault="00650A7E" w:rsidP="00650A7E">
      <w:pPr>
        <w:spacing w:after="0"/>
        <w:ind w:firstLine="6521"/>
        <w:rPr>
          <w:rFonts w:ascii="Times New Roman" w:hAnsi="Times New Roman"/>
          <w:b/>
          <w:bCs/>
          <w:sz w:val="20"/>
          <w:szCs w:val="20"/>
          <w:lang w:val="ru-RU" w:eastAsia="zh-CN"/>
        </w:rPr>
      </w:pPr>
    </w:p>
    <w:p w:rsidR="00650A7E" w:rsidRPr="006858D2" w:rsidRDefault="00650A7E" w:rsidP="00650A7E">
      <w:pPr>
        <w:spacing w:after="0"/>
        <w:ind w:firstLine="6521"/>
        <w:rPr>
          <w:rFonts w:ascii="Times New Roman" w:hAnsi="Times New Roman"/>
          <w:b/>
          <w:bCs/>
          <w:sz w:val="20"/>
          <w:szCs w:val="20"/>
          <w:lang w:val="ru-RU" w:eastAsia="zh-CN"/>
        </w:rPr>
      </w:pPr>
    </w:p>
    <w:p w:rsidR="00650A7E" w:rsidRPr="006858D2" w:rsidRDefault="00650A7E" w:rsidP="00650A7E">
      <w:pPr>
        <w:spacing w:after="0"/>
        <w:ind w:firstLine="6521"/>
        <w:rPr>
          <w:rFonts w:ascii="Times New Roman" w:hAnsi="Times New Roman"/>
          <w:b/>
          <w:bCs/>
          <w:sz w:val="20"/>
          <w:szCs w:val="20"/>
          <w:lang w:val="ru-RU" w:eastAsia="zh-CN"/>
        </w:rPr>
      </w:pPr>
    </w:p>
    <w:p w:rsidR="00650A7E" w:rsidRPr="006858D2" w:rsidRDefault="00650A7E" w:rsidP="00650A7E">
      <w:pPr>
        <w:spacing w:after="0"/>
        <w:ind w:firstLine="6521"/>
        <w:rPr>
          <w:rFonts w:ascii="Times New Roman" w:hAnsi="Times New Roman"/>
          <w:b/>
          <w:bCs/>
          <w:sz w:val="20"/>
          <w:szCs w:val="20"/>
          <w:lang w:val="ru-RU" w:eastAsia="zh-CN"/>
        </w:rPr>
      </w:pPr>
    </w:p>
    <w:p w:rsidR="00650A7E" w:rsidRPr="006858D2" w:rsidRDefault="00650A7E" w:rsidP="00650A7E">
      <w:pPr>
        <w:spacing w:after="0"/>
        <w:ind w:firstLine="6521"/>
        <w:rPr>
          <w:rFonts w:ascii="Times New Roman" w:hAnsi="Times New Roman"/>
          <w:b/>
          <w:bCs/>
          <w:sz w:val="20"/>
          <w:szCs w:val="20"/>
          <w:lang w:val="ru-RU" w:eastAsia="zh-CN"/>
        </w:rPr>
      </w:pPr>
    </w:p>
    <w:p w:rsidR="00650A7E" w:rsidRPr="006858D2" w:rsidRDefault="00650A7E" w:rsidP="00650A7E">
      <w:pPr>
        <w:spacing w:after="0"/>
        <w:ind w:firstLine="6521"/>
        <w:rPr>
          <w:rFonts w:ascii="Times New Roman" w:hAnsi="Times New Roman"/>
          <w:b/>
          <w:bCs/>
          <w:sz w:val="20"/>
          <w:szCs w:val="20"/>
          <w:lang w:val="ru-RU" w:eastAsia="zh-CN"/>
        </w:rPr>
      </w:pPr>
    </w:p>
    <w:p w:rsidR="00650A7E" w:rsidRPr="006858D2" w:rsidRDefault="00650A7E" w:rsidP="00650A7E">
      <w:pPr>
        <w:spacing w:after="0"/>
        <w:ind w:firstLine="6521"/>
        <w:rPr>
          <w:rFonts w:ascii="Times New Roman" w:hAnsi="Times New Roman"/>
          <w:b/>
          <w:bCs/>
          <w:sz w:val="20"/>
          <w:szCs w:val="20"/>
          <w:lang w:val="ru-RU" w:eastAsia="zh-CN"/>
        </w:rPr>
      </w:pPr>
    </w:p>
    <w:p w:rsidR="00650A7E" w:rsidRPr="006858D2" w:rsidRDefault="00650A7E" w:rsidP="00650A7E">
      <w:pPr>
        <w:spacing w:after="0"/>
        <w:ind w:firstLine="6521"/>
        <w:rPr>
          <w:rFonts w:ascii="Times New Roman" w:hAnsi="Times New Roman"/>
          <w:b/>
          <w:bCs/>
          <w:sz w:val="20"/>
          <w:szCs w:val="20"/>
          <w:lang w:val="ru-RU" w:eastAsia="zh-CN"/>
        </w:rPr>
      </w:pPr>
    </w:p>
    <w:p w:rsidR="00650A7E" w:rsidRPr="006858D2" w:rsidRDefault="00650A7E" w:rsidP="00650A7E">
      <w:pPr>
        <w:spacing w:after="0"/>
        <w:ind w:firstLine="6521"/>
        <w:rPr>
          <w:rFonts w:ascii="Times New Roman" w:hAnsi="Times New Roman"/>
          <w:b/>
          <w:bCs/>
          <w:sz w:val="20"/>
          <w:szCs w:val="20"/>
          <w:lang w:val="ru-RU" w:eastAsia="zh-CN"/>
        </w:rPr>
      </w:pPr>
    </w:p>
    <w:p w:rsidR="00650A7E" w:rsidRPr="006858D2" w:rsidRDefault="00650A7E" w:rsidP="00650A7E">
      <w:pPr>
        <w:spacing w:after="0"/>
        <w:ind w:firstLine="6521"/>
        <w:rPr>
          <w:rFonts w:ascii="Times New Roman" w:hAnsi="Times New Roman"/>
          <w:b/>
          <w:bCs/>
          <w:sz w:val="20"/>
          <w:szCs w:val="20"/>
          <w:lang w:val="ru-RU" w:eastAsia="zh-CN"/>
        </w:rPr>
      </w:pPr>
    </w:p>
    <w:p w:rsidR="00650A7E" w:rsidRPr="006858D2" w:rsidRDefault="00650A7E" w:rsidP="00650A7E">
      <w:pPr>
        <w:spacing w:after="0"/>
        <w:ind w:firstLine="6521"/>
        <w:rPr>
          <w:rFonts w:ascii="Times New Roman" w:hAnsi="Times New Roman"/>
          <w:b/>
          <w:bCs/>
          <w:sz w:val="20"/>
          <w:szCs w:val="20"/>
          <w:lang w:val="ru-RU" w:eastAsia="zh-CN"/>
        </w:rPr>
      </w:pPr>
    </w:p>
    <w:p w:rsidR="00650A7E" w:rsidRPr="006858D2" w:rsidRDefault="00650A7E" w:rsidP="00650A7E">
      <w:pPr>
        <w:spacing w:after="0"/>
        <w:ind w:firstLine="6521"/>
        <w:rPr>
          <w:rFonts w:ascii="Times New Roman" w:hAnsi="Times New Roman"/>
          <w:b/>
          <w:bCs/>
          <w:sz w:val="20"/>
          <w:szCs w:val="20"/>
          <w:lang w:val="ru-RU" w:eastAsia="zh-CN"/>
        </w:rPr>
      </w:pPr>
    </w:p>
    <w:p w:rsidR="00650A7E" w:rsidRDefault="00650A7E" w:rsidP="00650A7E">
      <w:pPr>
        <w:spacing w:after="0"/>
        <w:ind w:firstLine="6521"/>
        <w:rPr>
          <w:rFonts w:ascii="Times New Roman" w:hAnsi="Times New Roman"/>
          <w:b/>
          <w:bCs/>
          <w:sz w:val="20"/>
          <w:szCs w:val="20"/>
          <w:lang w:val="ru-RU" w:eastAsia="zh-CN"/>
        </w:rPr>
      </w:pPr>
    </w:p>
    <w:p w:rsidR="00650A7E" w:rsidRDefault="00650A7E" w:rsidP="00650A7E">
      <w:pPr>
        <w:spacing w:after="0"/>
        <w:ind w:firstLine="6521"/>
        <w:rPr>
          <w:rFonts w:ascii="Times New Roman" w:hAnsi="Times New Roman"/>
          <w:b/>
          <w:bCs/>
          <w:sz w:val="20"/>
          <w:szCs w:val="20"/>
          <w:lang w:val="ru-RU" w:eastAsia="zh-CN"/>
        </w:rPr>
      </w:pPr>
    </w:p>
    <w:p w:rsidR="00650A7E" w:rsidRPr="006858D2" w:rsidRDefault="00650A7E" w:rsidP="00650A7E">
      <w:pPr>
        <w:spacing w:after="0"/>
        <w:ind w:firstLine="6521"/>
        <w:rPr>
          <w:rFonts w:ascii="Times New Roman" w:hAnsi="Times New Roman"/>
          <w:b/>
          <w:bCs/>
          <w:sz w:val="20"/>
          <w:szCs w:val="20"/>
          <w:lang w:val="ru-RU" w:eastAsia="zh-CN"/>
        </w:rPr>
      </w:pPr>
    </w:p>
    <w:p w:rsidR="00650A7E" w:rsidRPr="006858D2" w:rsidRDefault="00650A7E" w:rsidP="00650A7E">
      <w:pPr>
        <w:spacing w:after="0"/>
        <w:ind w:firstLine="6521"/>
        <w:rPr>
          <w:rFonts w:ascii="Times New Roman" w:hAnsi="Times New Roman"/>
          <w:b/>
          <w:bCs/>
          <w:sz w:val="20"/>
          <w:szCs w:val="20"/>
          <w:lang w:val="ru-RU" w:eastAsia="zh-CN"/>
        </w:rPr>
      </w:pPr>
    </w:p>
    <w:p w:rsidR="00650A7E" w:rsidRPr="006858D2" w:rsidRDefault="00650A7E" w:rsidP="00650A7E">
      <w:pPr>
        <w:spacing w:after="0"/>
        <w:ind w:firstLine="6521"/>
        <w:rPr>
          <w:rFonts w:ascii="Times New Roman" w:hAnsi="Times New Roman"/>
          <w:b/>
          <w:bCs/>
          <w:sz w:val="20"/>
          <w:szCs w:val="20"/>
          <w:lang w:val="ru-RU" w:eastAsia="zh-CN"/>
        </w:rPr>
      </w:pPr>
    </w:p>
    <w:p w:rsidR="00650A7E" w:rsidRDefault="00650A7E" w:rsidP="00650A7E">
      <w:pPr>
        <w:spacing w:after="0"/>
        <w:ind w:firstLine="6521"/>
        <w:rPr>
          <w:rFonts w:ascii="Times New Roman" w:hAnsi="Times New Roman"/>
          <w:b/>
          <w:bCs/>
          <w:sz w:val="20"/>
          <w:szCs w:val="20"/>
          <w:lang w:val="ru-RU" w:eastAsia="zh-CN"/>
        </w:rPr>
      </w:pPr>
    </w:p>
    <w:p w:rsidR="00650A7E" w:rsidRPr="006858D2" w:rsidRDefault="00650A7E" w:rsidP="00650A7E">
      <w:pPr>
        <w:spacing w:after="0"/>
        <w:ind w:left="5670"/>
        <w:jc w:val="center"/>
        <w:rPr>
          <w:rFonts w:ascii="Times New Roman" w:hAnsi="Times New Roman"/>
          <w:b/>
          <w:bCs/>
          <w:sz w:val="20"/>
          <w:szCs w:val="20"/>
          <w:lang w:val="ru-RU" w:eastAsia="zh-CN"/>
        </w:rPr>
      </w:pPr>
      <w:r w:rsidRPr="006858D2">
        <w:rPr>
          <w:rFonts w:ascii="Times New Roman" w:hAnsi="Times New Roman"/>
          <w:b/>
          <w:bCs/>
          <w:sz w:val="20"/>
          <w:szCs w:val="20"/>
          <w:lang w:val="ru-RU" w:eastAsia="zh-CN"/>
        </w:rPr>
        <w:t xml:space="preserve">Приложение №2 </w:t>
      </w:r>
    </w:p>
    <w:p w:rsidR="00650A7E" w:rsidRPr="006858D2" w:rsidRDefault="00650A7E" w:rsidP="00650A7E">
      <w:pPr>
        <w:pStyle w:val="cp"/>
        <w:ind w:left="5040"/>
        <w:jc w:val="left"/>
        <w:rPr>
          <w:b w:val="0"/>
          <w:sz w:val="20"/>
          <w:szCs w:val="20"/>
          <w:lang w:val="ru-RU"/>
        </w:rPr>
      </w:pPr>
      <w:r w:rsidRPr="006858D2">
        <w:rPr>
          <w:b w:val="0"/>
          <w:bCs w:val="0"/>
          <w:sz w:val="20"/>
          <w:szCs w:val="20"/>
          <w:lang w:val="ru-RU"/>
        </w:rPr>
        <w:t>к Типовому договору об оказании   платежных услуг в контексте оказания  услуг</w:t>
      </w:r>
      <w:r w:rsidRPr="006858D2">
        <w:rPr>
          <w:b w:val="0"/>
          <w:sz w:val="20"/>
          <w:szCs w:val="20"/>
          <w:lang w:val="ru-RU"/>
        </w:rPr>
        <w:t xml:space="preserve">  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pStyle w:val="a9"/>
        <w:tabs>
          <w:tab w:val="left" w:pos="1418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bCs/>
          <w:sz w:val="24"/>
          <w:szCs w:val="24"/>
          <w:lang w:val="ru-RU"/>
        </w:rPr>
        <w:t xml:space="preserve">ПРАВИЛА 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bCs/>
          <w:sz w:val="24"/>
          <w:szCs w:val="24"/>
          <w:lang w:val="ru-RU"/>
        </w:rPr>
        <w:t xml:space="preserve">оказания платежных услуг 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pStyle w:val="1"/>
        <w:keepLines/>
        <w:numPr>
          <w:ilvl w:val="6"/>
          <w:numId w:val="11"/>
        </w:numPr>
        <w:tabs>
          <w:tab w:val="left" w:pos="1080"/>
        </w:tabs>
        <w:suppressAutoHyphens/>
        <w:ind w:hanging="1811"/>
        <w:jc w:val="both"/>
        <w:rPr>
          <w:sz w:val="24"/>
          <w:szCs w:val="24"/>
          <w:lang w:val="ru-RU"/>
        </w:rPr>
      </w:pPr>
      <w:r w:rsidRPr="006858D2">
        <w:rPr>
          <w:spacing w:val="0"/>
          <w:sz w:val="24"/>
          <w:szCs w:val="24"/>
          <w:lang w:val="ru-RU"/>
        </w:rPr>
        <w:t xml:space="preserve"> Цель Правил  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Цель настоящих Правил – установить   уровень качества  Правительственной услуги электронных  платежей (в дальнейшем – Услуга MPay), процессы взаимодействия между Поставщиком и Бенефициаром для оказания и использования Услуги  MPay, а также индивидуальную ответственность  Поставщика и Бенефициара в этих процессах.</w:t>
      </w:r>
    </w:p>
    <w:p w:rsidR="00650A7E" w:rsidRPr="006858D2" w:rsidRDefault="00650A7E" w:rsidP="00650A7E">
      <w:pPr>
        <w:pStyle w:val="cp"/>
        <w:ind w:firstLine="720"/>
        <w:jc w:val="both"/>
        <w:rPr>
          <w:b w:val="0"/>
          <w:lang w:val="ru-RU"/>
        </w:rPr>
      </w:pPr>
      <w:r w:rsidRPr="006858D2">
        <w:rPr>
          <w:b w:val="0"/>
          <w:lang w:val="ru-RU"/>
        </w:rPr>
        <w:lastRenderedPageBreak/>
        <w:t>Настоящие Правила являются приложением    к Типовому договору об оказании   платежных услуг в контексте оказания  услуг,      являются его составляющей частью и обеспечивают функциональные рамки для оказания Поставщиком Услуги MPay и для ее использования Бенефициаром.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В соответствии с Договором, обе Стороны  обязаны соблюдать и применять настоящие Правила при оказании и использовании Услуги MPay.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pStyle w:val="1"/>
        <w:keepLines/>
        <w:numPr>
          <w:ilvl w:val="6"/>
          <w:numId w:val="11"/>
        </w:numPr>
        <w:tabs>
          <w:tab w:val="left" w:pos="1080"/>
        </w:tabs>
        <w:suppressAutoHyphens/>
        <w:ind w:hanging="1811"/>
        <w:jc w:val="both"/>
        <w:rPr>
          <w:spacing w:val="0"/>
          <w:sz w:val="24"/>
          <w:szCs w:val="24"/>
          <w:lang w:val="ru-RU"/>
        </w:rPr>
      </w:pPr>
      <w:r w:rsidRPr="006858D2">
        <w:rPr>
          <w:spacing w:val="0"/>
          <w:sz w:val="24"/>
          <w:szCs w:val="24"/>
          <w:lang w:val="ru-RU"/>
        </w:rPr>
        <w:t xml:space="preserve"> Уровень услуг </w:t>
      </w:r>
    </w:p>
    <w:p w:rsidR="00650A7E" w:rsidRPr="006858D2" w:rsidRDefault="00650A7E" w:rsidP="00650A7E">
      <w:pPr>
        <w:pStyle w:val="2"/>
        <w:numPr>
          <w:ilvl w:val="1"/>
          <w:numId w:val="38"/>
        </w:numPr>
        <w:tabs>
          <w:tab w:val="left" w:pos="1260"/>
        </w:tabs>
        <w:suppressAutoHyphens/>
        <w:spacing w:before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Уровень наличия 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Минимальный гарантируемый уровень наличия Услуги MPay в расчете на месяц составляет 99,0%.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 Услуга MPay считается имеющейся в наличии, если: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a) плательщики могут оплачивать услуги через поставщиков платежных услуг;  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b) Бенефициар имеет доступ  к услуге и может использовать функциональность, обеспечиваемую Поставщиком. Время отклика  на запросы Бенефициара и поставщиков платежных услуг при обращении к услуге не должно превышать 5 секунд.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Период наличия для   деятельности,   предполагающей вмешательство со стороны  персонала Бенефициара (к примеру, устранение инцидентов и т. д.), составляет временнóй промежуток с 8:00  до 17:00  в  рабочие дни (в дальнейшем –  часы работы). 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pStyle w:val="2"/>
        <w:numPr>
          <w:ilvl w:val="1"/>
          <w:numId w:val="38"/>
        </w:numPr>
        <w:tabs>
          <w:tab w:val="left" w:pos="1260"/>
        </w:tabs>
        <w:suppressAutoHyphens/>
        <w:spacing w:before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 Уровень доступности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Бенефициар может пользоваться Услугой MPay через свои системы исключительно в сети ТСОПУ. На   Бенефициара возлагается </w:t>
      </w:r>
      <w:r>
        <w:rPr>
          <w:rFonts w:ascii="Times New Roman" w:hAnsi="Times New Roman"/>
          <w:sz w:val="24"/>
          <w:szCs w:val="24"/>
          <w:lang w:val="ru-RU"/>
        </w:rPr>
        <w:t xml:space="preserve">обязанность обеспечить свое </w:t>
      </w:r>
      <w:r w:rsidRPr="006858D2">
        <w:rPr>
          <w:rFonts w:ascii="Times New Roman" w:hAnsi="Times New Roman"/>
          <w:sz w:val="24"/>
          <w:szCs w:val="24"/>
          <w:lang w:val="ru-RU"/>
        </w:rPr>
        <w:t>подключени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к ТСОПУ.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Доступ к веб-интерфейсу для плательщиков Услуги MPay возможен через сеть Интернет.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Доступ к Услуге  MPay разрешается только после надлежащей аутентификации субъектом, который инициировал доступ, как установлено в настоящих Правилах.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pStyle w:val="2"/>
        <w:numPr>
          <w:ilvl w:val="1"/>
          <w:numId w:val="38"/>
        </w:numPr>
        <w:tabs>
          <w:tab w:val="left" w:pos="1260"/>
        </w:tabs>
        <w:suppressAutoHyphens/>
        <w:spacing w:before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Непрерывность и восстановление </w:t>
      </w:r>
    </w:p>
    <w:p w:rsidR="00650A7E" w:rsidRPr="006858D2" w:rsidRDefault="00650A7E" w:rsidP="00650A7E">
      <w:pPr>
        <w:pStyle w:val="2"/>
        <w:tabs>
          <w:tab w:val="left" w:pos="1260"/>
        </w:tabs>
        <w:suppressAutoHyphens/>
        <w:spacing w:before="0"/>
        <w:ind w:left="1069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Поставщик внедряет процедуры непрерывности, призванные обеспечить возможность восстановления доступности Услуги MPay  в случае инцидента в  соответствии с требованиями, указанными в таблице 1.</w:t>
      </w:r>
    </w:p>
    <w:p w:rsidR="00650A7E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Таблица 1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33"/>
        <w:gridCol w:w="2153"/>
        <w:gridCol w:w="2508"/>
        <w:gridCol w:w="2090"/>
        <w:gridCol w:w="1961"/>
      </w:tblGrid>
      <w:tr w:rsidR="00650A7E" w:rsidRPr="006858D2" w:rsidTr="007D4176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tabs>
                <w:tab w:val="left" w:pos="1418"/>
              </w:tabs>
              <w:spacing w:after="0"/>
              <w:ind w:hanging="7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П/н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spacing w:after="0"/>
              <w:ind w:hanging="7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Категория инцидента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tabs>
                <w:tab w:val="left" w:pos="1418"/>
              </w:tabs>
              <w:spacing w:after="0"/>
              <w:ind w:hanging="7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Резервная копия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tabs>
                <w:tab w:val="left" w:pos="1418"/>
              </w:tabs>
              <w:spacing w:after="0"/>
              <w:ind w:hanging="7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Объективное время на восстановление (ОВВ)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tabs>
                <w:tab w:val="left" w:pos="1418"/>
              </w:tabs>
              <w:spacing w:after="0"/>
              <w:ind w:hanging="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Временнóй момент на восстановление (ВМВ)</w:t>
            </w:r>
          </w:p>
        </w:tc>
      </w:tr>
      <w:tr w:rsidR="00650A7E" w:rsidRPr="006858D2" w:rsidTr="007D4176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tabs>
                <w:tab w:val="left" w:pos="1418"/>
              </w:tabs>
              <w:spacing w:after="0"/>
              <w:ind w:hanging="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tabs>
                <w:tab w:val="left" w:pos="1418"/>
              </w:tabs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Падение жестких компонентов  (hard), сопутствующих Услуге MPay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Синхронная резервная копия на устройстве для хранения данных, резервные данные 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ОВВ = 15 минут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ВМВ = 0 секунд</w:t>
            </w:r>
          </w:p>
        </w:tc>
      </w:tr>
      <w:tr w:rsidR="00650A7E" w:rsidRPr="006858D2" w:rsidTr="007D4176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tabs>
                <w:tab w:val="left" w:pos="1418"/>
              </w:tabs>
              <w:spacing w:after="0"/>
              <w:ind w:hanging="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tabs>
                <w:tab w:val="left" w:pos="1418"/>
              </w:tabs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Повреждение целостности данных в базах </w:t>
            </w: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данных Услуги MPay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Инкрементные резервные копии с интервалом в 15 минут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ОВВ = 30 минут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ВМВ  = 15 минут</w:t>
            </w:r>
          </w:p>
        </w:tc>
      </w:tr>
      <w:tr w:rsidR="00650A7E" w:rsidRPr="006858D2" w:rsidTr="007D4176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tabs>
                <w:tab w:val="left" w:pos="1418"/>
              </w:tabs>
              <w:spacing w:after="0"/>
              <w:ind w:hanging="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tabs>
                <w:tab w:val="left" w:pos="1418"/>
              </w:tabs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Другие инциденты, способные сказаться на наличии Услуги   MPay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Резервные копии в соответствии с позициями 1  и 2 настоящей таблицы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ОВВ = 2 часа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ВМВ = 15 минут</w:t>
            </w:r>
          </w:p>
        </w:tc>
      </w:tr>
      <w:tr w:rsidR="00650A7E" w:rsidRPr="006858D2" w:rsidTr="007D4176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tabs>
                <w:tab w:val="left" w:pos="1418"/>
              </w:tabs>
              <w:spacing w:after="0"/>
              <w:ind w:hanging="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tabs>
                <w:tab w:val="left" w:pos="1418"/>
              </w:tabs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Чрезвычайные ситуации, способные  сказаться на наличии и связанные с центром, на котором размещена жесткая   (hard) инфраструктура Услуги MPay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Полные резервные копии, выполняемые ежедневно и хранимые вне основного центра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ОВВ  = 3 дня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9"/>
              <w:spacing w:after="0"/>
              <w:ind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ВМВ = 24 часа</w:t>
            </w:r>
          </w:p>
        </w:tc>
      </w:tr>
    </w:tbl>
    <w:p w:rsidR="00650A7E" w:rsidRPr="006858D2" w:rsidRDefault="00650A7E" w:rsidP="00650A7E">
      <w:pPr>
        <w:pStyle w:val="2"/>
        <w:tabs>
          <w:tab w:val="num" w:pos="576"/>
        </w:tabs>
        <w:suppressAutoHyphens/>
        <w:spacing w:before="0"/>
        <w:ind w:firstLine="72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650A7E" w:rsidRPr="006858D2" w:rsidRDefault="00650A7E" w:rsidP="00650A7E">
      <w:pPr>
        <w:pStyle w:val="2"/>
        <w:numPr>
          <w:ilvl w:val="1"/>
          <w:numId w:val="38"/>
        </w:numPr>
        <w:tabs>
          <w:tab w:val="left" w:pos="1260"/>
        </w:tabs>
        <w:suppressAutoHyphens/>
        <w:spacing w:before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 Работы по обслуживанию  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Для поддержания оговоренного уровня Услуги MPay   Поставщик  проводит работы по обслуживанию. Тип работ по  обслуживанию и обязанности Поставщика в плане уведомления Бенефициара, их период и их  продолжительность установлены в таблице    2.</w:t>
      </w:r>
    </w:p>
    <w:p w:rsidR="00650A7E" w:rsidRPr="006858D2" w:rsidRDefault="00650A7E" w:rsidP="00650A7E">
      <w:pPr>
        <w:spacing w:after="0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Таблица 2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08"/>
        <w:gridCol w:w="2120"/>
        <w:gridCol w:w="2298"/>
        <w:gridCol w:w="4319"/>
      </w:tblGrid>
      <w:tr w:rsidR="00650A7E" w:rsidRPr="006858D2" w:rsidTr="007D4176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П/н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работ по  обслуживанию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Уведомление Бенефициара</w:t>
            </w:r>
          </w:p>
        </w:tc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Период и продолжительность работ</w:t>
            </w:r>
          </w:p>
        </w:tc>
      </w:tr>
      <w:tr w:rsidR="00650A7E" w:rsidRPr="006858D2" w:rsidTr="007D4176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Рутинные  работы по обслуживанию   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За 5 дней</w:t>
            </w:r>
          </w:p>
        </w:tc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Выполняются вне часов работы. Продолжительность этих работ не превысит 4 часа</w:t>
            </w:r>
          </w:p>
        </w:tc>
      </w:tr>
      <w:tr w:rsidR="00650A7E" w:rsidRPr="006858D2" w:rsidTr="007D4176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tabs>
                <w:tab w:val="left" w:pos="851"/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Серьезные работы по обслуживанию  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tabs>
                <w:tab w:val="left" w:pos="851"/>
                <w:tab w:val="left" w:pos="993"/>
              </w:tabs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За 10 дней</w:t>
            </w:r>
          </w:p>
        </w:tc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Выполняются вне часов работы. Продолжительность этих работ не превысит 24 часа</w:t>
            </w:r>
          </w:p>
        </w:tc>
      </w:tr>
      <w:tr w:rsidR="00650A7E" w:rsidRPr="006858D2" w:rsidTr="007D4176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Экстренные работы по обслуживанию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С незамедлительным уведомлением сразу после того, как было принято решение  приступить к ним</w:t>
            </w:r>
          </w:p>
        </w:tc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Могут осуществляться в любой период. Их продолжительность не превысит 2-х часов</w:t>
            </w:r>
          </w:p>
        </w:tc>
      </w:tr>
    </w:tbl>
    <w:p w:rsidR="00650A7E" w:rsidRPr="006858D2" w:rsidRDefault="00650A7E" w:rsidP="00650A7E">
      <w:pPr>
        <w:pStyle w:val="2"/>
        <w:tabs>
          <w:tab w:val="left" w:pos="1260"/>
        </w:tabs>
        <w:suppressAutoHyphens/>
        <w:spacing w:before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650A7E" w:rsidRPr="006858D2" w:rsidRDefault="00650A7E" w:rsidP="00650A7E">
      <w:pPr>
        <w:pStyle w:val="2"/>
        <w:keepLines w:val="0"/>
        <w:widowControl w:val="0"/>
        <w:tabs>
          <w:tab w:val="left" w:pos="1080"/>
        </w:tabs>
        <w:suppressAutoHyphens/>
        <w:spacing w:before="0"/>
        <w:ind w:left="420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Поддержка и жалобы   </w:t>
      </w:r>
    </w:p>
    <w:p w:rsidR="00650A7E" w:rsidRPr="006858D2" w:rsidRDefault="00650A7E" w:rsidP="00650A7E">
      <w:pPr>
        <w:pStyle w:val="2"/>
        <w:keepLines w:val="0"/>
        <w:widowControl w:val="0"/>
        <w:tabs>
          <w:tab w:val="left" w:pos="1260"/>
        </w:tabs>
        <w:suppressAutoHyphens/>
        <w:spacing w:before="0"/>
        <w:ind w:left="720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3.1.</w:t>
      </w: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Ответственные лица  </w:t>
      </w:r>
    </w:p>
    <w:p w:rsidR="00650A7E" w:rsidRPr="006858D2" w:rsidRDefault="00650A7E" w:rsidP="00650A7E">
      <w:pPr>
        <w:pStyle w:val="a9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Операциональная поддержка в использовании Услуги MPay   обеспечивается Поставщиком через Службу  заботы о клиентах (</w:t>
      </w:r>
      <w:r w:rsidRPr="006858D2">
        <w:rPr>
          <w:rFonts w:ascii="Times New Roman" w:hAnsi="Times New Roman"/>
          <w:i/>
          <w:sz w:val="24"/>
          <w:szCs w:val="24"/>
          <w:lang w:val="ru-RU"/>
        </w:rPr>
        <w:t>в дальнейшем – СЗК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).  Контактная информация по СЗК, а также технические процедуры взаимодействия обнародуются Поставщиком на веб-странице  </w:t>
      </w:r>
      <w:hyperlink r:id="rId6" w:history="1">
        <w:r w:rsidRPr="006858D2">
          <w:rPr>
            <w:rStyle w:val="af"/>
            <w:rFonts w:ascii="Times New Roman" w:hAnsi="Times New Roman"/>
            <w:sz w:val="24"/>
            <w:szCs w:val="24"/>
            <w:lang w:val="ru-RU"/>
          </w:rPr>
          <w:t>www.mpay.gov.md</w:t>
        </w:r>
      </w:hyperlink>
      <w:r w:rsidRPr="006858D2">
        <w:rPr>
          <w:rFonts w:ascii="Times New Roman" w:hAnsi="Times New Roman"/>
          <w:sz w:val="24"/>
          <w:szCs w:val="24"/>
          <w:lang w:val="ru-RU"/>
        </w:rPr>
        <w:t>.</w:t>
      </w:r>
    </w:p>
    <w:p w:rsidR="00650A7E" w:rsidRPr="006858D2" w:rsidRDefault="00650A7E" w:rsidP="00650A7E">
      <w:pPr>
        <w:pStyle w:val="a9"/>
        <w:tabs>
          <w:tab w:val="left" w:pos="567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Поставщик назначает  менеджера по клиентам, ответственного за взаимодействие с Бенефициаром.  Поставщик проинформирует Бенефициара  официальным письмом   о назначенном менеджере по клиентам и предоставит  его контактную информацию (фамилия, имя, должность, номер телефона, e-mail и пр.) в течение не более 3-х дней с </w:t>
      </w:r>
      <w:r w:rsidRPr="006858D2">
        <w:rPr>
          <w:rFonts w:ascii="Times New Roman" w:hAnsi="Times New Roman"/>
          <w:sz w:val="24"/>
          <w:szCs w:val="24"/>
          <w:lang w:val="ru-RU"/>
        </w:rPr>
        <w:lastRenderedPageBreak/>
        <w:t>момента подписания Договора.  Замена  менеджера по клиентам будет происходить по той же процедуре.</w:t>
      </w:r>
    </w:p>
    <w:p w:rsidR="00650A7E" w:rsidRPr="006858D2" w:rsidRDefault="00650A7E" w:rsidP="00650A7E">
      <w:pPr>
        <w:pStyle w:val="a9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Бенефициар назначает одно или нескольких  лиц, ответственных за взаимодействие с Поставщиком. Бенефициар уведомляет Поставщика официальным письмом  о назначенных лицах в течение не более 3-х дней.</w:t>
      </w:r>
    </w:p>
    <w:p w:rsidR="00650A7E" w:rsidRPr="006858D2" w:rsidRDefault="00650A7E" w:rsidP="00650A7E">
      <w:pPr>
        <w:pStyle w:val="a9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В случае  любого инцидента, любой проблемы или необходимости, которые возникают при использовании услуг, Бенефициар обратиться вначале в СЗК.  В случае необходимости  затем можно перенаправить  соответствующее обращение  менеджеру по клиентам, назначенным для Бенефициара.  В конечном счете,  Поставщик и Бенефициар могут создать специализированные рабочие группы, которые  урегулируют любой аспект в отношениях между ними в  соответствии с  Договором.</w:t>
      </w:r>
    </w:p>
    <w:p w:rsidR="00650A7E" w:rsidRPr="006858D2" w:rsidRDefault="00650A7E" w:rsidP="00650A7E">
      <w:pPr>
        <w:pStyle w:val="a9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pStyle w:val="2"/>
        <w:keepLines w:val="0"/>
        <w:widowControl w:val="0"/>
        <w:tabs>
          <w:tab w:val="left" w:pos="1260"/>
        </w:tabs>
        <w:suppressAutoHyphens/>
        <w:spacing w:before="0"/>
        <w:ind w:left="1080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3.2.</w:t>
      </w: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Служба заботы о клиентах    </w:t>
      </w:r>
    </w:p>
    <w:p w:rsidR="00650A7E" w:rsidRPr="006858D2" w:rsidRDefault="00650A7E" w:rsidP="00650A7E">
      <w:pPr>
        <w:pStyle w:val="2"/>
        <w:keepLines w:val="0"/>
        <w:widowControl w:val="0"/>
        <w:tabs>
          <w:tab w:val="left" w:pos="1260"/>
        </w:tabs>
        <w:suppressAutoHyphens/>
        <w:spacing w:before="0"/>
        <w:ind w:left="180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Поставщик обеспечивает Бенефициару поддержку в использовании услуг. В этих целях со стороны Поставщика работает СЗК.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График работы СЗК устанавливается в  соответствии с рабочими часами.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Бенефициар может связаться с СЗК в следующих целях:</w:t>
      </w:r>
    </w:p>
    <w:p w:rsidR="00650A7E" w:rsidRPr="006858D2" w:rsidRDefault="00650A7E" w:rsidP="00650A7E">
      <w:pPr>
        <w:pStyle w:val="a9"/>
        <w:numPr>
          <w:ilvl w:val="0"/>
          <w:numId w:val="7"/>
        </w:numPr>
        <w:tabs>
          <w:tab w:val="left" w:pos="900"/>
        </w:tabs>
        <w:suppressAutoHyphens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чтобы сообщить об  инциденте или о проблеме, связанной с использованием Услуги MPay;</w:t>
      </w:r>
    </w:p>
    <w:p w:rsidR="00650A7E" w:rsidRPr="006858D2" w:rsidRDefault="00650A7E" w:rsidP="00650A7E">
      <w:pPr>
        <w:pStyle w:val="a9"/>
        <w:numPr>
          <w:ilvl w:val="0"/>
          <w:numId w:val="7"/>
        </w:numPr>
        <w:tabs>
          <w:tab w:val="left" w:pos="900"/>
        </w:tabs>
        <w:suppressAutoHyphens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чтобы запросить изменения в уровне Услуги MPay;</w:t>
      </w:r>
    </w:p>
    <w:p w:rsidR="00650A7E" w:rsidRPr="006858D2" w:rsidRDefault="00650A7E" w:rsidP="00650A7E">
      <w:pPr>
        <w:pStyle w:val="a9"/>
        <w:numPr>
          <w:ilvl w:val="0"/>
          <w:numId w:val="7"/>
        </w:numPr>
        <w:tabs>
          <w:tab w:val="left" w:pos="900"/>
        </w:tabs>
        <w:suppressAutoHyphens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чтобы   ходатайствовать о выполнении определенной работы и действий, которые в соответствии с настоящими Правилами относятся к  обязанностям Поставщика;</w:t>
      </w:r>
    </w:p>
    <w:p w:rsidR="00650A7E" w:rsidRPr="006858D2" w:rsidRDefault="00650A7E" w:rsidP="00650A7E">
      <w:pPr>
        <w:pStyle w:val="a9"/>
        <w:numPr>
          <w:ilvl w:val="0"/>
          <w:numId w:val="7"/>
        </w:numPr>
        <w:tabs>
          <w:tab w:val="left" w:pos="900"/>
        </w:tabs>
        <w:suppressAutoHyphens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чтобы запросить информацию и консультации относительно использования Услуги MPay.</w:t>
      </w:r>
    </w:p>
    <w:p w:rsidR="00650A7E" w:rsidRPr="006858D2" w:rsidRDefault="00650A7E" w:rsidP="00650A7E">
      <w:pPr>
        <w:pStyle w:val="a9"/>
        <w:tabs>
          <w:tab w:val="left" w:pos="900"/>
        </w:tabs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Поставщик создает лицам, назначенным  Бенефициаром, пользовательские аккаунты в рамках Системы  service desk (SSD).  Для каждого ответственного лица будут направлены данные доступа к SSD.  Ответственные лица Бенефициара после доступа к SSD  изменяют пароль, установленный изначально Поставщиком. Если у  ответственных    лиц уже есть такие аккаунты, этот  этап пропускается. 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Все действия в рамках SSD, выполненные с использованием аккаунтов ответственных лиц Бенефициара, присваиваются исключительно Бенефициару и ответственность за них возлагает на себя исключительно Бенефициар.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Поставщик может разрабатывать, сохранять в настоящем состоянии и предоставлять в распоряжение Бенефициару руководства пользователя по Услуге MPay. Также в распоряжение Бенефициара может быть предоставлена другая полезная информация насчет  наиболее частых вопросов, проблем и решений.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В случае  если Бенефициар сталкивается с какими-либо сложностями в использовании Услуги MPay, он предпримет следующие действия – в указанном порядке:</w:t>
      </w:r>
    </w:p>
    <w:p w:rsidR="00650A7E" w:rsidRPr="006858D2" w:rsidRDefault="00650A7E" w:rsidP="00650A7E">
      <w:pPr>
        <w:pStyle w:val="a9"/>
        <w:numPr>
          <w:ilvl w:val="0"/>
          <w:numId w:val="4"/>
        </w:numPr>
        <w:tabs>
          <w:tab w:val="left" w:pos="900"/>
          <w:tab w:val="left" w:pos="1080"/>
        </w:tabs>
        <w:suppressAutoHyphens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справится с  руководствами пользователя с тем, чтобы обеспечить  правильность своих действий  и   найти возможные решения;</w:t>
      </w:r>
    </w:p>
    <w:p w:rsidR="00650A7E" w:rsidRPr="006858D2" w:rsidRDefault="00650A7E" w:rsidP="00650A7E">
      <w:pPr>
        <w:pStyle w:val="a9"/>
        <w:numPr>
          <w:ilvl w:val="0"/>
          <w:numId w:val="4"/>
        </w:numPr>
        <w:tabs>
          <w:tab w:val="left" w:pos="900"/>
          <w:tab w:val="left" w:pos="1080"/>
        </w:tabs>
        <w:suppressAutoHyphens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справится с другой полезной информацией, предоставленной ему Поставщиком (к примеру, веб-страница mpay.gov.md или СЗК);</w:t>
      </w:r>
    </w:p>
    <w:p w:rsidR="00650A7E" w:rsidRPr="006858D2" w:rsidRDefault="00650A7E" w:rsidP="00650A7E">
      <w:pPr>
        <w:pStyle w:val="a9"/>
        <w:numPr>
          <w:ilvl w:val="0"/>
          <w:numId w:val="4"/>
        </w:numPr>
        <w:tabs>
          <w:tab w:val="left" w:pos="900"/>
          <w:tab w:val="left" w:pos="1080"/>
        </w:tabs>
        <w:suppressAutoHyphens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обратится в СЗК.</w:t>
      </w:r>
    </w:p>
    <w:p w:rsidR="00650A7E" w:rsidRPr="006858D2" w:rsidRDefault="00650A7E" w:rsidP="00650A7E">
      <w:pPr>
        <w:pStyle w:val="a9"/>
        <w:tabs>
          <w:tab w:val="left" w:pos="900"/>
          <w:tab w:val="left" w:pos="1080"/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Поставщик обеспечивает Бенефициару возможность связаться со СЗК следующими способами:</w:t>
      </w:r>
    </w:p>
    <w:p w:rsidR="00650A7E" w:rsidRPr="00EC7EC5" w:rsidRDefault="00650A7E" w:rsidP="00650A7E">
      <w:pPr>
        <w:pStyle w:val="a9"/>
        <w:numPr>
          <w:ilvl w:val="0"/>
          <w:numId w:val="3"/>
        </w:numPr>
        <w:tabs>
          <w:tab w:val="left" w:pos="900"/>
          <w:tab w:val="left" w:pos="1080"/>
        </w:tabs>
        <w:suppressAutoHyphens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передача запроса через веб-интерфейс  </w:t>
      </w:r>
      <w:r w:rsidRPr="00EC7EC5">
        <w:rPr>
          <w:rFonts w:ascii="Times New Roman" w:hAnsi="Times New Roman"/>
          <w:sz w:val="24"/>
          <w:szCs w:val="24"/>
          <w:lang w:val="ru-RU"/>
        </w:rPr>
        <w:t>Системы Service Desk:__________;</w:t>
      </w:r>
    </w:p>
    <w:p w:rsidR="00650A7E" w:rsidRPr="00EC7EC5" w:rsidRDefault="00650A7E" w:rsidP="00650A7E">
      <w:pPr>
        <w:pStyle w:val="a9"/>
        <w:numPr>
          <w:ilvl w:val="0"/>
          <w:numId w:val="3"/>
        </w:numPr>
        <w:tabs>
          <w:tab w:val="left" w:pos="900"/>
          <w:tab w:val="left" w:pos="1080"/>
        </w:tabs>
        <w:suppressAutoHyphens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EC7EC5">
        <w:rPr>
          <w:rFonts w:ascii="Times New Roman" w:hAnsi="Times New Roman"/>
          <w:sz w:val="24"/>
          <w:szCs w:val="24"/>
          <w:lang w:val="ru-RU"/>
        </w:rPr>
        <w:t>отправка email-сообщения на адрес: ____________;</w:t>
      </w:r>
    </w:p>
    <w:p w:rsidR="00650A7E" w:rsidRPr="00EC7EC5" w:rsidRDefault="00650A7E" w:rsidP="00650A7E">
      <w:pPr>
        <w:pStyle w:val="a9"/>
        <w:numPr>
          <w:ilvl w:val="0"/>
          <w:numId w:val="3"/>
        </w:numPr>
        <w:tabs>
          <w:tab w:val="left" w:pos="900"/>
          <w:tab w:val="left" w:pos="1080"/>
        </w:tabs>
        <w:suppressAutoHyphens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EC7EC5">
        <w:rPr>
          <w:rFonts w:ascii="Times New Roman" w:hAnsi="Times New Roman"/>
          <w:sz w:val="24"/>
          <w:szCs w:val="24"/>
          <w:lang w:val="ru-RU"/>
        </w:rPr>
        <w:t>осуществление телефонного звонка на телефонный номер: ___________.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Все запросы  Бенефициара будут зарегистрированы в  СЗК, используемой Поставщиком.  Бенефициар  пользуется доступом к значимой для него  информации из</w:t>
      </w:r>
      <w:r w:rsidRPr="006858D2">
        <w:rPr>
          <w:rFonts w:ascii="Times New Roman" w:hAnsi="Times New Roman"/>
          <w:sz w:val="24"/>
          <w:szCs w:val="24"/>
          <w:lang w:val="ru-RU" w:eastAsia="zh-CN"/>
        </w:rPr>
        <w:t xml:space="preserve"> SSD,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в том числе: запросы услуг, запросы информации, зарегистрированные инциденты, отчеты </w:t>
      </w:r>
      <w:r w:rsidRPr="006858D2">
        <w:rPr>
          <w:rFonts w:ascii="Times New Roman" w:hAnsi="Times New Roman"/>
          <w:sz w:val="24"/>
          <w:szCs w:val="24"/>
          <w:lang w:val="ru-RU"/>
        </w:rPr>
        <w:lastRenderedPageBreak/>
        <w:t>об уровне услуг</w:t>
      </w:r>
      <w:r w:rsidRPr="006858D2">
        <w:rPr>
          <w:rFonts w:ascii="Times New Roman" w:hAnsi="Times New Roman"/>
          <w:sz w:val="24"/>
          <w:szCs w:val="24"/>
          <w:lang w:val="ru-RU" w:eastAsia="zh-CN"/>
        </w:rPr>
        <w:t xml:space="preserve">.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Бенефициар может пользоваться</w:t>
      </w:r>
      <w:r w:rsidRPr="006858D2">
        <w:rPr>
          <w:rFonts w:ascii="Times New Roman" w:hAnsi="Times New Roman"/>
          <w:sz w:val="24"/>
          <w:szCs w:val="24"/>
          <w:lang w:val="ru-RU" w:eastAsia="zh-CN"/>
        </w:rPr>
        <w:t xml:space="preserve"> SSD </w:t>
      </w:r>
      <w:r w:rsidRPr="006858D2">
        <w:rPr>
          <w:rFonts w:ascii="Times New Roman" w:hAnsi="Times New Roman"/>
          <w:sz w:val="24"/>
          <w:szCs w:val="24"/>
          <w:lang w:val="ru-RU"/>
        </w:rPr>
        <w:t>через назначенных ответственных лиц</w:t>
      </w:r>
      <w:r w:rsidRPr="006858D2">
        <w:rPr>
          <w:rFonts w:ascii="Times New Roman" w:hAnsi="Times New Roman"/>
          <w:sz w:val="24"/>
          <w:szCs w:val="24"/>
          <w:lang w:val="ru-RU" w:eastAsia="zh-CN"/>
        </w:rPr>
        <w:t xml:space="preserve">. Поставщик предоставляет соответствующим лицам руководства пользователя для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sz w:val="24"/>
          <w:szCs w:val="24"/>
          <w:lang w:val="ru-RU" w:eastAsia="zh-CN"/>
        </w:rPr>
        <w:t>SSD. При доступе к    SSD ответственные лица Бенефициара сверяются с этими руководствами</w:t>
      </w:r>
      <w:r w:rsidRPr="006858D2">
        <w:rPr>
          <w:rFonts w:ascii="Times New Roman" w:hAnsi="Times New Roman"/>
          <w:sz w:val="24"/>
          <w:szCs w:val="24"/>
          <w:lang w:val="ru-RU"/>
        </w:rPr>
        <w:t>.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pStyle w:val="2"/>
        <w:keepLines w:val="0"/>
        <w:widowControl w:val="0"/>
        <w:tabs>
          <w:tab w:val="left" w:pos="1260"/>
        </w:tabs>
        <w:suppressAutoHyphens/>
        <w:spacing w:before="0"/>
        <w:ind w:left="1080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3.3.</w:t>
      </w: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Управление инцидентами </w:t>
      </w:r>
    </w:p>
    <w:p w:rsidR="00650A7E" w:rsidRPr="006858D2" w:rsidRDefault="00650A7E" w:rsidP="00650A7E">
      <w:pPr>
        <w:pStyle w:val="3"/>
        <w:numPr>
          <w:ilvl w:val="2"/>
          <w:numId w:val="6"/>
        </w:numPr>
        <w:suppressAutoHyphens/>
        <w:spacing w:before="0"/>
        <w:ind w:left="0" w:firstLine="72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>Классификация инцидентов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Инцидентом, сопутствующим Услуге MPay, считается любое незапланированное событие, которое сказалось либо могло сказаться на функциональности, наличии и  эксплуатационных качествах Услуги MPay. 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Поставщик и Бенефициар  тесно взаимодействуют  для предупреждения инцидентов и оперативного устранения произошедших с тем, чтобы свести к минимуму их воздействие на Услугу MPay. Усилия и приоритетность при устранении инцидента должны учитывать правила, установленные в </w:t>
      </w:r>
      <w:r>
        <w:rPr>
          <w:rFonts w:ascii="Times New Roman" w:hAnsi="Times New Roman"/>
          <w:sz w:val="24"/>
          <w:szCs w:val="24"/>
          <w:lang w:val="ru-RU"/>
        </w:rPr>
        <w:t xml:space="preserve">настоящем </w:t>
      </w:r>
      <w:r w:rsidRPr="006858D2">
        <w:rPr>
          <w:rFonts w:ascii="Times New Roman" w:hAnsi="Times New Roman"/>
          <w:sz w:val="24"/>
          <w:szCs w:val="24"/>
          <w:lang w:val="ru-RU"/>
        </w:rPr>
        <w:t>разделе.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Любой инцидент классифицируется с  точки зрения воздействия и степени срочности.   Воздействие инцидента характеризует его   последствия для наличия и эксплуатационных качеств Услуг. Срочность инцидента характеризует оперативность, с которой его следует устранить для того, чтобы свести к минимуму воздействие инцидента на Бенефициара. 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Приоритетность перенаправления и устранения инцидентов  устанавливается в зависимости от воздействия и срочности инцидента. Алгоритм, применяемый для установления  приоритетности инцидента, определен в таблицах  3, 4 и 5.</w:t>
      </w:r>
    </w:p>
    <w:p w:rsidR="00650A7E" w:rsidRPr="006858D2" w:rsidRDefault="00650A7E" w:rsidP="00650A7E">
      <w:pPr>
        <w:spacing w:after="0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spacing w:after="0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spacing w:after="0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spacing w:after="0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spacing w:after="0"/>
        <w:ind w:firstLine="72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Таблица 3 </w:t>
      </w:r>
    </w:p>
    <w:p w:rsidR="00650A7E" w:rsidRPr="006858D2" w:rsidRDefault="00650A7E" w:rsidP="00650A7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Установление приоритетности устранения инцидентов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724"/>
        <w:gridCol w:w="1785"/>
        <w:gridCol w:w="1802"/>
        <w:gridCol w:w="1802"/>
        <w:gridCol w:w="2232"/>
      </w:tblGrid>
      <w:tr w:rsidR="00650A7E" w:rsidRPr="006858D2" w:rsidTr="007D4176">
        <w:tc>
          <w:tcPr>
            <w:tcW w:w="1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napToGrid w:val="0"/>
              <w:spacing w:after="0"/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ind w:hanging="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Воздействие</w:t>
            </w:r>
          </w:p>
        </w:tc>
      </w:tr>
      <w:tr w:rsidR="00650A7E" w:rsidRPr="006858D2" w:rsidTr="007D4176">
        <w:trPr>
          <w:trHeight w:val="300"/>
        </w:trPr>
        <w:tc>
          <w:tcPr>
            <w:tcW w:w="1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napToGrid w:val="0"/>
              <w:spacing w:after="0"/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Высокое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ind w:firstLine="567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Среднее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ind w:firstLine="567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Пониженное </w:t>
            </w:r>
          </w:p>
        </w:tc>
      </w:tr>
      <w:tr w:rsidR="00650A7E" w:rsidRPr="006858D2" w:rsidTr="007D4176"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Срочность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Высокая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Критическ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Высок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Средн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ее</w:t>
            </w:r>
          </w:p>
        </w:tc>
      </w:tr>
      <w:tr w:rsidR="00650A7E" w:rsidRPr="006858D2" w:rsidTr="007D4176"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napToGrid w:val="0"/>
              <w:spacing w:after="0"/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Средняя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Высок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Средн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Пониженн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</w:p>
        </w:tc>
      </w:tr>
      <w:tr w:rsidR="00650A7E" w:rsidRPr="006858D2" w:rsidTr="007D4176"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napToGrid w:val="0"/>
              <w:spacing w:after="0"/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Пониженная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Средн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ее 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Пониженн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Незначительн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650A7E" w:rsidRPr="006858D2" w:rsidRDefault="00650A7E" w:rsidP="00650A7E">
      <w:pPr>
        <w:spacing w:after="0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spacing w:after="0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Таблица 4</w:t>
      </w:r>
    </w:p>
    <w:p w:rsidR="00650A7E" w:rsidRPr="006858D2" w:rsidRDefault="00650A7E" w:rsidP="00650A7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Матрица оценки срочности инцидента  </w:t>
      </w:r>
    </w:p>
    <w:p w:rsidR="00650A7E" w:rsidRPr="006858D2" w:rsidRDefault="00650A7E" w:rsidP="00650A7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73"/>
        <w:gridCol w:w="7272"/>
      </w:tblGrid>
      <w:tr w:rsidR="00650A7E" w:rsidRPr="006858D2" w:rsidTr="007D4176">
        <w:trPr>
          <w:cantSplit/>
          <w:trHeight w:val="376"/>
        </w:trPr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7E" w:rsidRPr="006858D2" w:rsidRDefault="00650A7E" w:rsidP="007D417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СРОЧНОСТЬ</w:t>
            </w:r>
          </w:p>
        </w:tc>
        <w:tc>
          <w:tcPr>
            <w:tcW w:w="38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7E" w:rsidRPr="006858D2" w:rsidRDefault="00650A7E" w:rsidP="007D417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Описание </w:t>
            </w:r>
          </w:p>
        </w:tc>
      </w:tr>
      <w:tr w:rsidR="00650A7E" w:rsidRPr="006858D2" w:rsidTr="007D4176"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Высокая</w:t>
            </w:r>
          </w:p>
        </w:tc>
        <w:tc>
          <w:tcPr>
            <w:tcW w:w="3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Срочность инцидента считается «Высокой» в одном или нескольких из следующих случаев:</w:t>
            </w:r>
          </w:p>
          <w:p w:rsidR="00650A7E" w:rsidRPr="006858D2" w:rsidRDefault="00650A7E" w:rsidP="007D4176">
            <w:pPr>
              <w:pStyle w:val="ab"/>
              <w:numPr>
                <w:ilvl w:val="0"/>
                <w:numId w:val="3"/>
              </w:numPr>
              <w:tabs>
                <w:tab w:val="left" w:pos="23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ущерб, причиненный инцидентом, возрастает крайне быстро;</w:t>
            </w:r>
          </w:p>
          <w:p w:rsidR="00650A7E" w:rsidRPr="006858D2" w:rsidRDefault="00650A7E" w:rsidP="007D4176">
            <w:pPr>
              <w:pStyle w:val="ab"/>
              <w:numPr>
                <w:ilvl w:val="0"/>
                <w:numId w:val="3"/>
              </w:numPr>
              <w:tabs>
                <w:tab w:val="left" w:pos="23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существуют критические меры, которые  следует предпринять незамедлительно, чтобы обеспечить непрерывность деятельности  Бенефициара;</w:t>
            </w:r>
          </w:p>
          <w:p w:rsidR="00650A7E" w:rsidRPr="006858D2" w:rsidRDefault="00650A7E" w:rsidP="007D4176">
            <w:pPr>
              <w:pStyle w:val="ab"/>
              <w:numPr>
                <w:ilvl w:val="0"/>
                <w:numId w:val="3"/>
              </w:numPr>
              <w:tabs>
                <w:tab w:val="left" w:pos="23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незамедлительное реагирование может предупредить высокие правовые риски и риски в плане  безопасности (защиты) информации</w:t>
            </w:r>
          </w:p>
        </w:tc>
      </w:tr>
      <w:tr w:rsidR="00650A7E" w:rsidRPr="006858D2" w:rsidTr="007D4176"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Средняя</w:t>
            </w:r>
          </w:p>
        </w:tc>
        <w:tc>
          <w:tcPr>
            <w:tcW w:w="3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Срочность инцидента считается «Средней»   в одном или нескольких из следующих случаев:</w:t>
            </w:r>
          </w:p>
          <w:p w:rsidR="00650A7E" w:rsidRPr="006858D2" w:rsidRDefault="00650A7E" w:rsidP="007D4176">
            <w:pPr>
              <w:pStyle w:val="ab"/>
              <w:numPr>
                <w:ilvl w:val="0"/>
                <w:numId w:val="3"/>
              </w:numPr>
              <w:tabs>
                <w:tab w:val="left" w:pos="0"/>
                <w:tab w:val="left" w:pos="23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ущерб, причиненный инцидентом, существенно возрастает со временем;</w:t>
            </w:r>
          </w:p>
          <w:p w:rsidR="00650A7E" w:rsidRPr="006858D2" w:rsidRDefault="00650A7E" w:rsidP="007D4176">
            <w:pPr>
              <w:pStyle w:val="ab"/>
              <w:numPr>
                <w:ilvl w:val="0"/>
                <w:numId w:val="3"/>
              </w:numPr>
              <w:tabs>
                <w:tab w:val="left" w:pos="0"/>
                <w:tab w:val="left" w:pos="23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существуют важные меры, которые  следует предпринять незамедлительно, чтобы обеспечить непрерывность деятельности  Бенефициара;</w:t>
            </w:r>
          </w:p>
          <w:p w:rsidR="00650A7E" w:rsidRPr="006858D2" w:rsidRDefault="00650A7E" w:rsidP="007D4176">
            <w:pPr>
              <w:pStyle w:val="ab"/>
              <w:numPr>
                <w:ilvl w:val="0"/>
                <w:numId w:val="3"/>
              </w:numPr>
              <w:tabs>
                <w:tab w:val="left" w:pos="0"/>
                <w:tab w:val="left" w:pos="23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незамедлительное реагирование может предупредить умеренные правовые риски либо риски в плане  безопасности   информации</w:t>
            </w:r>
          </w:p>
        </w:tc>
      </w:tr>
      <w:tr w:rsidR="00650A7E" w:rsidRPr="006858D2" w:rsidTr="007D4176"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lastRenderedPageBreak/>
              <w:t>Пониженная</w:t>
            </w:r>
          </w:p>
        </w:tc>
        <w:tc>
          <w:tcPr>
            <w:tcW w:w="3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Срочность инцидента считается «Пониженной» в одном или нескольких из следующих случаев:</w:t>
            </w:r>
          </w:p>
          <w:p w:rsidR="00650A7E" w:rsidRPr="006858D2" w:rsidRDefault="00650A7E" w:rsidP="007D4176">
            <w:pPr>
              <w:pStyle w:val="ab"/>
              <w:numPr>
                <w:ilvl w:val="0"/>
                <w:numId w:val="3"/>
              </w:numPr>
              <w:tabs>
                <w:tab w:val="left" w:pos="23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ущерб, причиненный инцидентом,   со временем  возрастает относительно  немного;</w:t>
            </w:r>
          </w:p>
          <w:p w:rsidR="00650A7E" w:rsidRPr="006858D2" w:rsidRDefault="00650A7E" w:rsidP="007D4176">
            <w:pPr>
              <w:pStyle w:val="ab"/>
              <w:numPr>
                <w:ilvl w:val="0"/>
                <w:numId w:val="3"/>
              </w:numPr>
              <w:tabs>
                <w:tab w:val="left" w:pos="23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виды деятельности и операции, на которых  сказался инцидент, не угрожают непрерывности деятельности Бенефициара;</w:t>
            </w:r>
          </w:p>
          <w:p w:rsidR="00650A7E" w:rsidRPr="006858D2" w:rsidRDefault="00650A7E" w:rsidP="007D4176">
            <w:pPr>
              <w:pStyle w:val="ab"/>
              <w:numPr>
                <w:ilvl w:val="0"/>
                <w:numId w:val="3"/>
              </w:numPr>
              <w:tabs>
                <w:tab w:val="left" w:pos="23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не существует  значительных правовых рисков либо рисков в плане  безопасности   информации</w:t>
            </w:r>
          </w:p>
        </w:tc>
      </w:tr>
    </w:tbl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keepNext/>
        <w:spacing w:after="0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Таблица  5</w:t>
      </w:r>
    </w:p>
    <w:p w:rsidR="00650A7E" w:rsidRPr="006858D2" w:rsidRDefault="00650A7E" w:rsidP="00650A7E">
      <w:pPr>
        <w:keepNext/>
        <w:spacing w:after="0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Матрица оценки  воздействия инцидента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42"/>
        <w:gridCol w:w="7303"/>
      </w:tblGrid>
      <w:tr w:rsidR="00650A7E" w:rsidRPr="006858D2" w:rsidTr="007D4176">
        <w:trPr>
          <w:cantSplit/>
          <w:trHeight w:hRule="exact" w:val="436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0A7E" w:rsidRPr="006858D2" w:rsidRDefault="00650A7E" w:rsidP="007D41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ВОЗДЕЙСТВИЕ 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7E" w:rsidRPr="006858D2" w:rsidRDefault="00650A7E" w:rsidP="007D417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Описание </w:t>
            </w:r>
          </w:p>
        </w:tc>
      </w:tr>
      <w:tr w:rsidR="00650A7E" w:rsidRPr="006858D2" w:rsidTr="007D4176"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Высокое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Воздействие инцидента считается «Высоким» в одном или нескольких из следующих случаев:</w:t>
            </w:r>
          </w:p>
          <w:p w:rsidR="00650A7E" w:rsidRPr="006858D2" w:rsidRDefault="00650A7E" w:rsidP="007D4176">
            <w:pPr>
              <w:pStyle w:val="ab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ключевые виды деятельности Бенефициара прерваны;</w:t>
            </w:r>
          </w:p>
          <w:p w:rsidR="00650A7E" w:rsidRPr="006858D2" w:rsidRDefault="00650A7E" w:rsidP="007D4176">
            <w:pPr>
              <w:pStyle w:val="ab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инцидент заметен и за пределами организации Бенефициара и сказывается на внешних пользователях, на репутации и имидже Бенефициара;</w:t>
            </w:r>
          </w:p>
          <w:p w:rsidR="00650A7E" w:rsidRPr="006858D2" w:rsidRDefault="00650A7E" w:rsidP="007D4176">
            <w:pPr>
              <w:pStyle w:val="ab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для Бенефициара существуют серьезные правовые и финансовые риски;</w:t>
            </w:r>
          </w:p>
          <w:p w:rsidR="00650A7E" w:rsidRPr="006858D2" w:rsidRDefault="00650A7E" w:rsidP="007D4176">
            <w:pPr>
              <w:pStyle w:val="ab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 системах Бенефициара произошли существенные потери информации, имеющей решающее значение</w:t>
            </w:r>
          </w:p>
        </w:tc>
      </w:tr>
      <w:tr w:rsidR="00650A7E" w:rsidRPr="006858D2" w:rsidTr="007D4176"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Среднее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Воздействие инцидента считается  «Средним»  в одном или нескольких из следующих случаев:</w:t>
            </w:r>
          </w:p>
          <w:p w:rsidR="00650A7E" w:rsidRPr="006858D2" w:rsidRDefault="00650A7E" w:rsidP="007D4176">
            <w:pPr>
              <w:pStyle w:val="ab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важные виды деятельности Бенефициара прерваны или осуществление ключевых видов деятельности  затруднено;</w:t>
            </w:r>
          </w:p>
          <w:p w:rsidR="00650A7E" w:rsidRPr="006858D2" w:rsidRDefault="00650A7E" w:rsidP="007D4176">
            <w:pPr>
              <w:pStyle w:val="ab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инцидент сказался на  внутренних пользователях и на  незначительном числе внешних пользователей;</w:t>
            </w:r>
          </w:p>
          <w:p w:rsidR="00650A7E" w:rsidRPr="006858D2" w:rsidRDefault="00650A7E" w:rsidP="007D4176">
            <w:pPr>
              <w:pStyle w:val="ab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для Бенефициара существуют существенные правовые и финансовые риски;</w:t>
            </w:r>
          </w:p>
          <w:p w:rsidR="00650A7E" w:rsidRPr="006858D2" w:rsidRDefault="00650A7E" w:rsidP="007D4176">
            <w:pPr>
              <w:pStyle w:val="ab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 системах Бенефициара произошли несущественные потери информации</w:t>
            </w:r>
          </w:p>
        </w:tc>
      </w:tr>
      <w:tr w:rsidR="00650A7E" w:rsidRPr="006858D2" w:rsidTr="007D4176"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Пониженное  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Воздействие инцидента считается «Пониженным» в одном или нескольких из следующих случаев:</w:t>
            </w:r>
          </w:p>
          <w:p w:rsidR="00650A7E" w:rsidRPr="006858D2" w:rsidRDefault="00650A7E" w:rsidP="007D4176">
            <w:pPr>
              <w:pStyle w:val="ab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несущественные внутренние  виды деятельности Бенефициара прерваны или затруднено осуществление важных видов деятельности;</w:t>
            </w:r>
          </w:p>
          <w:p w:rsidR="00650A7E" w:rsidRPr="006858D2" w:rsidRDefault="00650A7E" w:rsidP="007D4176">
            <w:pPr>
              <w:pStyle w:val="ab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инцидент сказался только на   внутренних пользователях  Бенефициара</w:t>
            </w:r>
          </w:p>
        </w:tc>
      </w:tr>
    </w:tbl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pStyle w:val="3"/>
        <w:numPr>
          <w:ilvl w:val="2"/>
          <w:numId w:val="6"/>
        </w:numPr>
        <w:suppressAutoHyphens/>
        <w:spacing w:before="0"/>
        <w:ind w:left="0" w:firstLine="72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 Уведомление об инцидентах и их устранение     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Любой инцидент, сопутствующий  Услуге MPay,  доводится Бенефициаром до сведения СЗК в соответствии с процедурами, установленными в  разделе  «Служба заботы о клиентах».     Во всех случаях инцидента предпочтительным способом уведомления об инциденте будет уведомление через </w:t>
      </w:r>
      <w:r w:rsidRPr="006858D2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SSD. </w:t>
      </w:r>
      <w:r w:rsidRPr="006858D2">
        <w:rPr>
          <w:rFonts w:ascii="Times New Roman" w:hAnsi="Times New Roman"/>
          <w:sz w:val="24"/>
          <w:szCs w:val="24"/>
          <w:lang w:val="ru-RU" w:eastAsia="zh-CN"/>
        </w:rPr>
        <w:t xml:space="preserve">Исключением станет случай, когда SSD </w:t>
      </w:r>
      <w:r w:rsidRPr="006858D2">
        <w:rPr>
          <w:rFonts w:ascii="Times New Roman" w:hAnsi="Times New Roman"/>
          <w:sz w:val="24"/>
          <w:szCs w:val="24"/>
          <w:lang w:val="ru-RU" w:eastAsia="zh-CN"/>
        </w:rPr>
        <w:lastRenderedPageBreak/>
        <w:t>недоступна для ответственных лиц Бенефициара. В таком случае об инциденте уведомляют через e-mail или телефонным звонком в СЗК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50A7E" w:rsidRPr="006858D2" w:rsidRDefault="00650A7E" w:rsidP="00650A7E">
      <w:pPr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Поставщик отреагирует на инциденты, о которых уведомил Бенефициар, в соответствии правилами из таблицы №6.  Правила применяются на период часов работы. Вне часов работы устранение инцидентов  осуществляется в соответствии с принципом «наилучшее усилие».</w:t>
      </w:r>
    </w:p>
    <w:p w:rsidR="00650A7E" w:rsidRPr="006858D2" w:rsidRDefault="00650A7E" w:rsidP="00650A7E">
      <w:pPr>
        <w:spacing w:after="0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Таблица 6</w:t>
      </w:r>
    </w:p>
    <w:p w:rsidR="00650A7E" w:rsidRPr="006858D2" w:rsidRDefault="00650A7E" w:rsidP="00650A7E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</w:p>
    <w:p w:rsidR="00650A7E" w:rsidRPr="006858D2" w:rsidRDefault="00650A7E" w:rsidP="00650A7E">
      <w:pPr>
        <w:spacing w:after="0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74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569"/>
        <w:gridCol w:w="2252"/>
        <w:gridCol w:w="3422"/>
        <w:gridCol w:w="2231"/>
      </w:tblGrid>
      <w:tr w:rsidR="00650A7E" w:rsidRPr="006858D2" w:rsidTr="007D4176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Приоритетность инцидента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Время реагирования 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Время  на устранение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Уведомление об инциденте</w:t>
            </w:r>
          </w:p>
        </w:tc>
      </w:tr>
      <w:tr w:rsidR="00650A7E" w:rsidRPr="006858D2" w:rsidTr="007D4176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Критическая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Время реагирования  Поставщика – незамедлительно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80% не более чем за 2 часа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По телефону</w:t>
            </w:r>
          </w:p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50A7E" w:rsidRPr="006858D2" w:rsidTr="007D4176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Высокая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Время реагирования  Поставщика – 5 минут</w:t>
            </w:r>
          </w:p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80% не более чем за 4 часа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Система service desk</w:t>
            </w:r>
          </w:p>
          <w:p w:rsidR="00650A7E" w:rsidRPr="006858D2" w:rsidRDefault="00650A7E" w:rsidP="007D417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По телефону</w:t>
            </w:r>
          </w:p>
          <w:p w:rsidR="00650A7E" w:rsidRPr="006858D2" w:rsidRDefault="00650A7E" w:rsidP="007D417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E-mail</w:t>
            </w:r>
          </w:p>
        </w:tc>
      </w:tr>
      <w:tr w:rsidR="00650A7E" w:rsidRPr="006858D2" w:rsidTr="007D4176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Средняя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Время реагирования  Поставщика – 4 часа </w:t>
            </w:r>
          </w:p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80% не более чем за 8 часов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Система</w:t>
            </w:r>
            <w:r w:rsidRPr="006858D2">
              <w:rPr>
                <w:rFonts w:ascii="Times New Roman" w:hAnsi="Times New Roman"/>
                <w:sz w:val="24"/>
                <w:szCs w:val="24"/>
              </w:rPr>
              <w:t xml:space="preserve"> service desk</w:t>
            </w:r>
          </w:p>
          <w:p w:rsidR="00650A7E" w:rsidRPr="006858D2" w:rsidRDefault="00650A7E" w:rsidP="007D417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8D2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</w:tr>
      <w:tr w:rsidR="00650A7E" w:rsidRPr="006858D2" w:rsidTr="007D4176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Пониженная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Время реагирования  Поставщика – 24 часа</w:t>
            </w:r>
          </w:p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80% до начала следующего рабочего дня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Система</w:t>
            </w:r>
            <w:r w:rsidRPr="006858D2">
              <w:rPr>
                <w:rFonts w:ascii="Times New Roman" w:hAnsi="Times New Roman"/>
                <w:sz w:val="24"/>
                <w:szCs w:val="24"/>
              </w:rPr>
              <w:t xml:space="preserve"> service desk</w:t>
            </w:r>
          </w:p>
          <w:p w:rsidR="00650A7E" w:rsidRPr="006858D2" w:rsidRDefault="00650A7E" w:rsidP="007D417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8D2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</w:tr>
      <w:tr w:rsidR="00650A7E" w:rsidRPr="006858D2" w:rsidTr="007D4176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Несущественная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Время реагирования  Поставщика – 72 часа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Принцип «наилучшее усилие»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Система</w:t>
            </w:r>
            <w:r w:rsidRPr="006858D2">
              <w:rPr>
                <w:rFonts w:ascii="Times New Roman" w:hAnsi="Times New Roman"/>
                <w:sz w:val="24"/>
                <w:szCs w:val="24"/>
              </w:rPr>
              <w:t xml:space="preserve"> service desk</w:t>
            </w:r>
          </w:p>
          <w:p w:rsidR="00650A7E" w:rsidRPr="006858D2" w:rsidRDefault="00650A7E" w:rsidP="007D417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8D2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</w:tr>
    </w:tbl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en-US"/>
        </w:rPr>
      </w:pPr>
    </w:p>
    <w:p w:rsidR="00650A7E" w:rsidRPr="006858D2" w:rsidRDefault="00650A7E" w:rsidP="00650A7E">
      <w:pPr>
        <w:suppressAutoHyphens/>
        <w:spacing w:after="0"/>
        <w:ind w:firstLine="720"/>
        <w:rPr>
          <w:rFonts w:ascii="Times New Roman" w:hAnsi="Times New Roman"/>
          <w:sz w:val="24"/>
          <w:szCs w:val="24"/>
          <w:lang w:val="ru-RU" w:eastAsia="zh-CN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При уведомлении об инциденте Бенефициар устанавливает уровень воздействия и степень срочности устранения инцидента, руководствуясь правилами классификации инцидента</w:t>
      </w:r>
      <w:r w:rsidRPr="006858D2">
        <w:rPr>
          <w:rFonts w:ascii="Times New Roman" w:hAnsi="Times New Roman"/>
          <w:sz w:val="24"/>
          <w:szCs w:val="24"/>
          <w:lang w:val="ru-RU" w:eastAsia="zh-CN"/>
        </w:rPr>
        <w:t xml:space="preserve">. 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 Затем приоритетность устранения инцидента определяется в соответствии алгоритмом из раздела «Классификация инцидентов»</w:t>
      </w:r>
      <w:r w:rsidRPr="006858D2">
        <w:rPr>
          <w:rFonts w:ascii="Times New Roman" w:hAnsi="Times New Roman"/>
          <w:sz w:val="24"/>
          <w:szCs w:val="24"/>
          <w:lang w:val="ru-RU" w:eastAsia="zh-CN"/>
        </w:rPr>
        <w:t>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СЗК Поставщика может связаться с лицом, уведомившем об  инциденте, для уточнения информации,  предоставленной Бенефициаром</w:t>
      </w:r>
      <w:r w:rsidRPr="006858D2">
        <w:rPr>
          <w:rFonts w:ascii="Times New Roman" w:hAnsi="Times New Roman"/>
          <w:sz w:val="24"/>
          <w:szCs w:val="24"/>
          <w:lang w:val="ru-RU" w:eastAsia="zh-CN"/>
        </w:rPr>
        <w:t xml:space="preserve">. </w:t>
      </w:r>
      <w:r w:rsidRPr="006858D2">
        <w:rPr>
          <w:rFonts w:ascii="Times New Roman" w:hAnsi="Times New Roman"/>
          <w:sz w:val="24"/>
          <w:szCs w:val="24"/>
          <w:lang w:val="ru-RU"/>
        </w:rPr>
        <w:t>По   обоюдному согласию с этим лицом Поставщик может  пересмотреть уровень воздействия и степень срочности устранения инцидента. Также у Бенефициара есть возможность впоследствии пересмотреть первоначально установленную  классификацию.  Пересмотр может потребоваться в зависимости от прогресса в  устранении инцидента.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Поставщик определяет причину инцидента и  меры, которые необходимо предпринять для его устранения</w:t>
      </w:r>
      <w:r w:rsidRPr="006858D2">
        <w:rPr>
          <w:rFonts w:ascii="Times New Roman" w:hAnsi="Times New Roman"/>
          <w:sz w:val="24"/>
          <w:szCs w:val="24"/>
          <w:lang w:val="ru-RU" w:eastAsia="zh-CN"/>
        </w:rPr>
        <w:t>.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На всем протяжении устранения инцидента Поставщик   предоставляет  Бенефициару информацию о прогрессе,  достигнутом в устранении инцидент</w:t>
      </w:r>
      <w:r w:rsidRPr="006858D2">
        <w:rPr>
          <w:rFonts w:ascii="Times New Roman" w:hAnsi="Times New Roman"/>
          <w:sz w:val="24"/>
          <w:szCs w:val="24"/>
          <w:lang w:val="ru-RU" w:eastAsia="zh-CN"/>
        </w:rPr>
        <w:t>а</w:t>
      </w:r>
      <w:r w:rsidRPr="006858D2">
        <w:rPr>
          <w:rFonts w:ascii="Times New Roman" w:hAnsi="Times New Roman"/>
          <w:sz w:val="24"/>
          <w:szCs w:val="24"/>
          <w:lang w:val="ru-RU"/>
        </w:rPr>
        <w:t>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lastRenderedPageBreak/>
        <w:t>Ответственные лица Поставщика могут  ходатайствовать о привлечении к устранению инцидента ответственных лиц  Бенефициара. Взаимодействие необходимо для того, чтобы снизить воздействие инцидента и оперативно устранить его.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Инцидент считается устраненным, когда услуга восстановлена для Бенефициара на уровне, установленном в соответствии с настоящими Правилами</w:t>
      </w:r>
      <w:r w:rsidRPr="006858D2">
        <w:rPr>
          <w:rFonts w:ascii="Times New Roman" w:hAnsi="Times New Roman"/>
          <w:sz w:val="24"/>
          <w:szCs w:val="24"/>
          <w:lang w:val="ru-RU" w:eastAsia="zh-CN"/>
        </w:rPr>
        <w:t>. После устранения инцидента СЗК Поставщика изменяет статус инцидента в рамках SSD</w:t>
      </w:r>
      <w:r w:rsidRPr="006858D2">
        <w:rPr>
          <w:rFonts w:ascii="Times New Roman" w:hAnsi="Times New Roman"/>
          <w:sz w:val="24"/>
          <w:szCs w:val="24"/>
          <w:lang w:val="ru-RU"/>
        </w:rPr>
        <w:t>.   Об этом факте будет проинформирован Бенефициар. В случае если Бенефициар не согласен с уровнем устранения инцидента, он может ходатайствовать о повторном открытии инцидента. В противном же случае инцидент считается закрытым.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Все  инциденты, о которых уведомил Бенефициар, регистрируются в рамках </w:t>
      </w:r>
      <w:r w:rsidRPr="006858D2">
        <w:rPr>
          <w:rFonts w:ascii="Times New Roman" w:hAnsi="Times New Roman"/>
          <w:sz w:val="24"/>
          <w:szCs w:val="24"/>
          <w:lang w:val="ru-RU" w:eastAsia="zh-CN"/>
        </w:rPr>
        <w:t xml:space="preserve">SSD.  В SSD хранится информация об истории действий, сопутствующих управлению инцидентами.  Бенефициар может открывать  Регистр уведомления об инцидентах и просматривать </w:t>
      </w:r>
      <w:r>
        <w:rPr>
          <w:rFonts w:ascii="Times New Roman" w:hAnsi="Times New Roman"/>
          <w:sz w:val="24"/>
          <w:szCs w:val="24"/>
          <w:lang w:val="ru-RU" w:eastAsia="zh-CN"/>
        </w:rPr>
        <w:t>информацию, сопутствующую истории</w:t>
      </w:r>
      <w:r w:rsidRPr="006858D2">
        <w:rPr>
          <w:rFonts w:ascii="Times New Roman" w:hAnsi="Times New Roman"/>
          <w:sz w:val="24"/>
          <w:szCs w:val="24"/>
          <w:lang w:val="ru-RU" w:eastAsia="zh-CN"/>
        </w:rPr>
        <w:t xml:space="preserve">  управления инцидентами</w:t>
      </w:r>
      <w:r w:rsidRPr="006858D2">
        <w:rPr>
          <w:rFonts w:ascii="Times New Roman" w:hAnsi="Times New Roman"/>
          <w:sz w:val="24"/>
          <w:szCs w:val="24"/>
          <w:lang w:val="ru-RU"/>
        </w:rPr>
        <w:t>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Поставщик может использовать информацию о произошедших инцидентах  с целью улучшить качество  услуг и не допустить повторения инцидентов.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Поставщик убедительно рекомендует Бенефициару уведомлять о любом инциденте либо подозрении насчет инцидента. Это позволит неуклонно улучшать уровень оказываемых услуг.</w:t>
      </w:r>
    </w:p>
    <w:p w:rsidR="00650A7E" w:rsidRPr="006858D2" w:rsidRDefault="00650A7E" w:rsidP="00650A7E">
      <w:pPr>
        <w:pStyle w:val="3"/>
        <w:numPr>
          <w:ilvl w:val="2"/>
          <w:numId w:val="6"/>
        </w:numPr>
        <w:suppressAutoHyphens/>
        <w:spacing w:before="0"/>
        <w:ind w:left="0" w:firstLine="72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 Перенаправление инцидентов    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В случае если инцидент не может быть устранен в оговоренное время, Стороны могут принять решение о перенаправлении инцидента на более высокий уровень полномочий. </w:t>
      </w:r>
    </w:p>
    <w:p w:rsidR="00650A7E" w:rsidRPr="006858D2" w:rsidRDefault="00650A7E" w:rsidP="00650A7E">
      <w:pPr>
        <w:pStyle w:val="2"/>
        <w:keepLines w:val="0"/>
        <w:widowControl w:val="0"/>
        <w:tabs>
          <w:tab w:val="left" w:pos="1260"/>
        </w:tabs>
        <w:suppressAutoHyphens/>
        <w:spacing w:before="0"/>
        <w:ind w:left="1080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3.4.</w:t>
      </w: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 Жалобы и коммуникация   </w:t>
      </w:r>
    </w:p>
    <w:p w:rsidR="00650A7E" w:rsidRPr="006858D2" w:rsidRDefault="00650A7E" w:rsidP="00650A7E">
      <w:pPr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Коммуникацию между сторонами  предпочтительнее осуществлять через  SSD, предоставляемую Поставщиком.   Вместе с тем, по своему усмотрению Бенефициар может связаться по  email или телефону с    менеджером по клиентам, который отвечает за Бенефициара. Также он может принять решение направить официальные письма на   адрес руководства Поставщика. Содержание направленных сообщений и писем может касаться: предложений об улучшении услуг, предложений об оптимизации взаимодействия между Сторонами, жалоб относительно уровня услуг, запросов информации и т. д.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  Поставщик, в свою очередь, может передавать Бенефициару информацию и запросы. Они могут быть адресованы ответственным лицам Бенефициара или руководству Бенефициара. Поставщик вправе  ходатайствовать о мнении Бенефициара относительно используемых  услуг с целью  улучшить качество услуг и опыт Бенефициара в их использовании.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На  все   направленные между сторонами сообщения и письма  Стороны обязуются дать ответ, если таковой запрошен, в течение не более 5 рабочих дней.</w:t>
      </w:r>
    </w:p>
    <w:p w:rsidR="00650A7E" w:rsidRPr="006858D2" w:rsidRDefault="00650A7E" w:rsidP="00650A7E">
      <w:pPr>
        <w:tabs>
          <w:tab w:val="left" w:pos="1080"/>
        </w:tabs>
        <w:suppressAutoHyphens/>
        <w:spacing w:after="0"/>
        <w:ind w:left="709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4.  Внедрение услуг  </w:t>
      </w:r>
    </w:p>
    <w:p w:rsidR="00650A7E" w:rsidRPr="006858D2" w:rsidRDefault="00650A7E" w:rsidP="00650A7E">
      <w:pPr>
        <w:pStyle w:val="2"/>
        <w:keepLines w:val="0"/>
        <w:widowControl w:val="0"/>
        <w:numPr>
          <w:ilvl w:val="1"/>
          <w:numId w:val="30"/>
        </w:numPr>
        <w:tabs>
          <w:tab w:val="left" w:pos="1260"/>
        </w:tabs>
        <w:suppressAutoHyphens/>
        <w:spacing w:before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 Техническая документация    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Поставщик разрабатывает и поддерживает актуальность технической документации, сопутствующей Услуге MPay. Документация содержит достаточную информацию для того, чтобы команда разработчиков ПО (soft) Бенефициара могла разрабатывать интерфейсы по интеграции его систем с Услугой MPay.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Поставщик проинформирует Бенефициара  о новых версиях и важных изменениях в технической  документации, сопутствующей Услуге  MPay, предназначенной для Бенефициара.</w:t>
      </w:r>
    </w:p>
    <w:p w:rsidR="00650A7E" w:rsidRPr="006858D2" w:rsidRDefault="00650A7E" w:rsidP="00650A7E">
      <w:pPr>
        <w:pStyle w:val="2"/>
        <w:keepLines w:val="0"/>
        <w:widowControl w:val="0"/>
        <w:numPr>
          <w:ilvl w:val="1"/>
          <w:numId w:val="30"/>
        </w:numPr>
        <w:tabs>
          <w:tab w:val="left" w:pos="1260"/>
        </w:tabs>
        <w:suppressAutoHyphens/>
        <w:spacing w:before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 Тестовая среда    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Для проведения функционального тестирования Услуги   MPay  и интеграции систем Бенефициара с Услугой MPay   Поставщик предоставит в распоряжение Бенефициара тестовую среду для Услуги MPay. Бенефициар  сможет использовать тестовую среду в следующих случаях:</w:t>
      </w:r>
    </w:p>
    <w:p w:rsidR="00650A7E" w:rsidRPr="006858D2" w:rsidRDefault="00650A7E" w:rsidP="00650A7E">
      <w:pPr>
        <w:pStyle w:val="a9"/>
        <w:numPr>
          <w:ilvl w:val="0"/>
          <w:numId w:val="3"/>
        </w:numPr>
        <w:tabs>
          <w:tab w:val="left" w:pos="900"/>
        </w:tabs>
        <w:suppressAutoHyphens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lastRenderedPageBreak/>
        <w:t>при планировании регистрации новой услуги в рамках Услуги MPay. Бенефициар направит свое ходатайство через СЗК, приложив карточку услуги в соответствии с настоящими Правилами;</w:t>
      </w:r>
    </w:p>
    <w:p w:rsidR="00650A7E" w:rsidRPr="006858D2" w:rsidRDefault="00650A7E" w:rsidP="00650A7E">
      <w:pPr>
        <w:pStyle w:val="a9"/>
        <w:numPr>
          <w:ilvl w:val="0"/>
          <w:numId w:val="3"/>
        </w:numPr>
        <w:tabs>
          <w:tab w:val="left" w:pos="900"/>
        </w:tabs>
        <w:suppressAutoHyphens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при возникновении значительных  проблем в производственной среде. В таких случаях запросы об использовании тестовой  среды могут направлять как Бенефициар, так и Поставщик;</w:t>
      </w:r>
    </w:p>
    <w:p w:rsidR="00650A7E" w:rsidRPr="006858D2" w:rsidRDefault="00650A7E" w:rsidP="00650A7E">
      <w:pPr>
        <w:pStyle w:val="a9"/>
        <w:numPr>
          <w:ilvl w:val="0"/>
          <w:numId w:val="3"/>
        </w:numPr>
        <w:tabs>
          <w:tab w:val="left" w:pos="900"/>
        </w:tabs>
        <w:suppressAutoHyphens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при внедрении существенных для Услуги MPay изменений.</w:t>
      </w:r>
    </w:p>
    <w:p w:rsidR="00650A7E" w:rsidRPr="006858D2" w:rsidRDefault="00650A7E" w:rsidP="00650A7E">
      <w:pPr>
        <w:pStyle w:val="a9"/>
        <w:tabs>
          <w:tab w:val="left" w:pos="900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Доступ к Услуге MPay в тестовой среде будет проводиться после аутентификации на основе сертификатов SSL  тех систем Бенефициара, которые инициируют доступ. Соответствующие сертификаты должны отличаться от используемых в производственной среде.  Допускаемые в этих целях сертификаты SSL выдаются  Центром сертификации открытых ключей (ЦСОК) органов публичного управления, который действует в рамках ГП «Центр специальных телекоммуникаций». </w:t>
      </w:r>
    </w:p>
    <w:p w:rsidR="00650A7E" w:rsidRPr="006858D2" w:rsidRDefault="00650A7E" w:rsidP="00650A7E">
      <w:pPr>
        <w:pStyle w:val="a9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Обязанности по получению и передачи Поставщику сертификатов SSL возлагаются на Бенефициара.</w:t>
      </w:r>
    </w:p>
    <w:p w:rsidR="00650A7E" w:rsidRPr="006858D2" w:rsidRDefault="00650A7E" w:rsidP="00650A7E">
      <w:pPr>
        <w:pStyle w:val="a9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pStyle w:val="2"/>
        <w:keepLines w:val="0"/>
        <w:widowControl w:val="0"/>
        <w:numPr>
          <w:ilvl w:val="1"/>
          <w:numId w:val="30"/>
        </w:numPr>
        <w:tabs>
          <w:tab w:val="left" w:pos="1260"/>
        </w:tabs>
        <w:suppressAutoHyphens/>
        <w:spacing w:before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>Внедрение изменений для Услуги MPay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Поставщик может внедрить в случае необходимости инфраструктурные либо функциональные изменения, сопутствующие Услуге  MPay. Эти изменения могут потребовать предварительного тестирования внедрения  в производственной среде. О необходимости проведения тестов Поставщик  проинформирует  Бенефициара за 5 дней и сообщит ему план тестирования.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Бенефициар обязан участвовать в тестах, инициированных Поставщиком, в соответствии с планом тестирования.</w:t>
      </w:r>
    </w:p>
    <w:p w:rsidR="00650A7E" w:rsidRPr="006858D2" w:rsidRDefault="00650A7E" w:rsidP="00650A7E">
      <w:pPr>
        <w:pStyle w:val="a9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pStyle w:val="1"/>
        <w:keepLines/>
        <w:numPr>
          <w:ilvl w:val="0"/>
          <w:numId w:val="30"/>
        </w:numPr>
        <w:tabs>
          <w:tab w:val="left" w:pos="284"/>
          <w:tab w:val="left" w:pos="1134"/>
        </w:tabs>
        <w:suppressAutoHyphens/>
        <w:ind w:firstLine="349"/>
        <w:jc w:val="both"/>
        <w:rPr>
          <w:sz w:val="24"/>
          <w:szCs w:val="24"/>
          <w:lang w:val="ru-RU"/>
        </w:rPr>
      </w:pPr>
      <w:r w:rsidRPr="006858D2">
        <w:rPr>
          <w:spacing w:val="0"/>
          <w:sz w:val="24"/>
          <w:szCs w:val="24"/>
          <w:lang w:val="ru-RU"/>
        </w:rPr>
        <w:t>Оказание услуг   MPay</w:t>
      </w:r>
    </w:p>
    <w:p w:rsidR="00650A7E" w:rsidRPr="006858D2" w:rsidRDefault="00650A7E" w:rsidP="00650A7E">
      <w:pPr>
        <w:pStyle w:val="2"/>
        <w:widowControl w:val="0"/>
        <w:numPr>
          <w:ilvl w:val="1"/>
          <w:numId w:val="30"/>
        </w:numPr>
        <w:spacing w:before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 Регистрация  услуги Бенефициара в рамках Услуги   MPay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Чтобы иметь возможность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генерировать электронные счета за услугу Бенефициара,  данная услуга должна быть зарегистрирована в рамках Услуги MPay. 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Для регистрации услуги в рамках Услуги MPay Бенефициар и Поставщик предпримут следующие действия:</w:t>
      </w:r>
    </w:p>
    <w:p w:rsidR="00650A7E" w:rsidRPr="006858D2" w:rsidRDefault="00650A7E" w:rsidP="00650A7E">
      <w:pPr>
        <w:pStyle w:val="ab"/>
        <w:numPr>
          <w:ilvl w:val="0"/>
          <w:numId w:val="32"/>
        </w:numPr>
        <w:tabs>
          <w:tab w:val="clear" w:pos="36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Бенефициар заполнит электронный бланк с подробностями о платной услуге, которую хочет</w:t>
      </w:r>
      <w:r>
        <w:rPr>
          <w:rFonts w:ascii="Times New Roman" w:hAnsi="Times New Roman"/>
          <w:sz w:val="24"/>
          <w:szCs w:val="24"/>
          <w:lang w:val="ru-RU"/>
        </w:rPr>
        <w:t xml:space="preserve"> интегрировать с Услугой MPay в</w:t>
      </w:r>
      <w:r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6858D2">
        <w:rPr>
          <w:rFonts w:ascii="Times New Roman" w:hAnsi="Times New Roman"/>
          <w:sz w:val="24"/>
          <w:szCs w:val="24"/>
          <w:lang w:val="ru-RU"/>
        </w:rPr>
        <w:t>соответствии с технической документацией, предоставленной Поставщиком. Заполненный бланк будет передан Поставщику через СЗК;</w:t>
      </w:r>
    </w:p>
    <w:p w:rsidR="00650A7E" w:rsidRPr="006858D2" w:rsidRDefault="00650A7E" w:rsidP="00650A7E">
      <w:pPr>
        <w:pStyle w:val="ab"/>
        <w:numPr>
          <w:ilvl w:val="0"/>
          <w:numId w:val="32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Бенефициар направит через СЗК сертификаты SSL (если они еще не имеются у Поставщика), с помощью которых будет аутентифицировать свой доступ к Услуге MPay. Необходимы 2 сертификата SSL –  один для производственной среды и другой для тестовой среды; </w:t>
      </w:r>
    </w:p>
    <w:p w:rsidR="00650A7E" w:rsidRPr="006858D2" w:rsidRDefault="00650A7E" w:rsidP="00650A7E">
      <w:pPr>
        <w:pStyle w:val="ab"/>
        <w:numPr>
          <w:ilvl w:val="0"/>
          <w:numId w:val="32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в течение не более 3-х рабочих дней Поставщик должен  будет сконфигурировать тестовую среду для услуги,  запрашиваемой Бенефициаром;</w:t>
      </w:r>
    </w:p>
    <w:p w:rsidR="00650A7E" w:rsidRPr="006858D2" w:rsidRDefault="00650A7E" w:rsidP="00650A7E">
      <w:pPr>
        <w:pStyle w:val="ab"/>
        <w:numPr>
          <w:ilvl w:val="0"/>
          <w:numId w:val="32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Бенефициар проведет тестирование интеграции с Услугой MPay той услуги, регистрация которой была запрошена;</w:t>
      </w:r>
    </w:p>
    <w:p w:rsidR="00650A7E" w:rsidRPr="006858D2" w:rsidRDefault="00650A7E" w:rsidP="00650A7E">
      <w:pPr>
        <w:pStyle w:val="ab"/>
        <w:numPr>
          <w:ilvl w:val="0"/>
          <w:numId w:val="32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Стороны могут подписать документ о тестирования для приемки Услуги MPay по услуге, регистрация которой была запрошена;</w:t>
      </w:r>
    </w:p>
    <w:p w:rsidR="00650A7E" w:rsidRPr="006858D2" w:rsidRDefault="00650A7E" w:rsidP="00650A7E">
      <w:pPr>
        <w:pStyle w:val="ab"/>
        <w:numPr>
          <w:ilvl w:val="0"/>
          <w:numId w:val="32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Бенефициар направит Поставщику подписанный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sz w:val="24"/>
          <w:szCs w:val="24"/>
          <w:lang w:val="ru-RU"/>
        </w:rPr>
        <w:t>(собственноручно либо в электронном виде)  бланк для регистрации услуги на производственной среде Услуги MPay. Атрибуты, указанные на бланке, не должны существенно отличаться от тех, на основании которых производились тесты для приемки;</w:t>
      </w:r>
    </w:p>
    <w:p w:rsidR="00650A7E" w:rsidRPr="006858D2" w:rsidRDefault="00650A7E" w:rsidP="00650A7E">
      <w:pPr>
        <w:pStyle w:val="ab"/>
        <w:numPr>
          <w:ilvl w:val="0"/>
          <w:numId w:val="32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после получения и приемки подписанного  бланка о регистрации Поставщик в течение одного рабочего дня зарегистрирует услугу в производственной среде Услуги MPay. Соответствующее уведомление будет направлено Бенефициару.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lastRenderedPageBreak/>
        <w:t>После получения уведомления услуга считается зарегистрированной в рамках Услуги MPay. Бенефициар сможет  генерировать электронные счета по этой услуге в рамках Услуги MPay сразу же или со дня, указанного в бланке о регистрации услуги.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Бенефициар может затем внести изменения в атрибуты услуги, зарегистрированной в рамках Услуги MPay. Изменения запрашиваются аналогичным образом – направляется типовой бланк. Если изменения значительные, тогда Поставщик может  ходатайствовать о предварительном тестировании изменений в тестовой среде. Поставщик внесет необходимые изменения в рамках Услуги MPay в течение одного рабочего дня с момента получения бланка.</w:t>
      </w:r>
    </w:p>
    <w:p w:rsidR="00650A7E" w:rsidRPr="006858D2" w:rsidRDefault="00650A7E" w:rsidP="00650A7E">
      <w:pPr>
        <w:pStyle w:val="2"/>
        <w:widowControl w:val="0"/>
        <w:numPr>
          <w:ilvl w:val="1"/>
          <w:numId w:val="30"/>
        </w:numPr>
        <w:spacing w:before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>Оперирование Услуги MPay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Поставщик обеспечивает нормальное функционирование и наличие Услуги MPay на установленном уровне. Нормальное функционирование означает:</w:t>
      </w:r>
    </w:p>
    <w:p w:rsidR="00650A7E" w:rsidRPr="006858D2" w:rsidRDefault="00650A7E" w:rsidP="00650A7E">
      <w:pPr>
        <w:pStyle w:val="ab"/>
        <w:numPr>
          <w:ilvl w:val="0"/>
          <w:numId w:val="33"/>
        </w:numPr>
        <w:tabs>
          <w:tab w:val="clear" w:pos="36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Бенефициар сможет изложить Услуге MPay данные  о плате и о возвращении платы по заказам, зарегистрированных в системе регистрации заказов Бенефициара, в порядке, установленном Поставщиком;</w:t>
      </w:r>
    </w:p>
    <w:p w:rsidR="00650A7E" w:rsidRPr="006858D2" w:rsidRDefault="00650A7E" w:rsidP="00650A7E">
      <w:pPr>
        <w:pStyle w:val="ab"/>
        <w:numPr>
          <w:ilvl w:val="0"/>
          <w:numId w:val="33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Бенефициар сможет получать доступ к Услуге MPay в установленном порядке для проверки статуса собственных счетов;</w:t>
      </w:r>
    </w:p>
    <w:p w:rsidR="00650A7E" w:rsidRPr="006858D2" w:rsidRDefault="00650A7E" w:rsidP="00650A7E">
      <w:pPr>
        <w:pStyle w:val="ab"/>
        <w:numPr>
          <w:ilvl w:val="0"/>
          <w:numId w:val="33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плательщики получат доступ к веб-интерфейсу Услуги MPay в установленном  порядке  для просмотра изданных ими электронных счетов и смогут инициировать процедуру их оплаты;</w:t>
      </w:r>
    </w:p>
    <w:p w:rsidR="00650A7E" w:rsidRPr="006858D2" w:rsidRDefault="00650A7E" w:rsidP="00650A7E">
      <w:pPr>
        <w:pStyle w:val="ab"/>
        <w:numPr>
          <w:ilvl w:val="0"/>
          <w:numId w:val="33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Поставщик обеспечивает доступ Бенефициару (поставщикам платежных услуг) к Услуге MPay  и возможность оплаты плательщиками электронных  счетов, а также возможность получения возвращаемых платежей посредством авторизованных поставщиков платежных услуг.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Функции, </w:t>
      </w:r>
      <w:r>
        <w:rPr>
          <w:rFonts w:ascii="Times New Roman" w:hAnsi="Times New Roman"/>
          <w:sz w:val="24"/>
          <w:szCs w:val="24"/>
          <w:lang w:val="ru-RU"/>
        </w:rPr>
        <w:t xml:space="preserve">доступные в рамках Услуги MPay, </w:t>
      </w:r>
      <w:r w:rsidRPr="006858D2">
        <w:rPr>
          <w:rFonts w:ascii="Times New Roman" w:hAnsi="Times New Roman"/>
          <w:sz w:val="24"/>
          <w:szCs w:val="24"/>
          <w:lang w:val="ru-RU"/>
        </w:rPr>
        <w:t>Поставщик сможет затем дополнить/изменить в соответствии с процедурами, установленными в п. 4.3 настоящих Правил.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pStyle w:val="2"/>
        <w:widowControl w:val="0"/>
        <w:numPr>
          <w:ilvl w:val="1"/>
          <w:numId w:val="30"/>
        </w:numPr>
        <w:spacing w:before="0"/>
        <w:rPr>
          <w:rFonts w:ascii="Times New Roman" w:hAnsi="Times New Roman"/>
          <w:color w:val="auto"/>
          <w:sz w:val="24"/>
          <w:szCs w:val="24"/>
          <w:lang w:val="en-US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 Генерирование</w:t>
      </w:r>
      <w:r w:rsidRPr="006858D2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>счетов</w:t>
      </w:r>
      <w:r w:rsidRPr="006858D2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Процесс генерирования счетов для их оплаты плательщиками может быть разным и зависеть от  технического осуществления платной услуги. Стороны могут договориться насчет модели генерирования счетов на этапе тщательного анализа интеграции услуг с Услугой MPay.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>5.3.1.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Для типичного случая, когда  Бенефициар располагает автоматизированными системами регистрации заказов в Услуге MPay, на момент поступления запроса об оплате плательщиком заказа тот  обратиться через технические интерфейсы, установленные Плательщиком и внедренные Бенефициаром, для получения сведений о платеже, который предстоит осущес</w:t>
      </w:r>
      <w:r>
        <w:rPr>
          <w:rFonts w:ascii="Times New Roman" w:hAnsi="Times New Roman"/>
          <w:sz w:val="24"/>
          <w:szCs w:val="24"/>
          <w:lang w:val="ru-RU"/>
        </w:rPr>
        <w:t>твить по  определенному заказу.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Бенефициар предоставит в ответ указанные подробности, которые в обязательном порядке будут  содержать следующие сведения:</w:t>
      </w:r>
    </w:p>
    <w:p w:rsidR="00650A7E" w:rsidRPr="006858D2" w:rsidRDefault="00650A7E" w:rsidP="00650A7E">
      <w:pPr>
        <w:numPr>
          <w:ilvl w:val="1"/>
          <w:numId w:val="33"/>
        </w:numPr>
        <w:tabs>
          <w:tab w:val="left" w:pos="1134"/>
        </w:tabs>
        <w:suppressAutoHyphens/>
        <w:spacing w:after="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номер заказа в системе регистрации заказов, принадлежащей Бенефициару;</w:t>
      </w:r>
    </w:p>
    <w:p w:rsidR="00650A7E" w:rsidRPr="006858D2" w:rsidRDefault="00650A7E" w:rsidP="00650A7E">
      <w:pPr>
        <w:numPr>
          <w:ilvl w:val="1"/>
          <w:numId w:val="33"/>
        </w:numPr>
        <w:tabs>
          <w:tab w:val="left" w:pos="1134"/>
        </w:tabs>
        <w:suppressAutoHyphens/>
        <w:spacing w:after="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статус  заказа на момент запроса (активный заказ, оплаченный,  оплаченный частично, отмененный, отклоненный и т. д.); </w:t>
      </w:r>
    </w:p>
    <w:p w:rsidR="00650A7E" w:rsidRPr="006858D2" w:rsidRDefault="00650A7E" w:rsidP="00650A7E">
      <w:pPr>
        <w:numPr>
          <w:ilvl w:val="1"/>
          <w:numId w:val="33"/>
        </w:numPr>
        <w:tabs>
          <w:tab w:val="left" w:pos="1134"/>
        </w:tabs>
        <w:suppressAutoHyphens/>
        <w:spacing w:after="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сумма к оплате, подсчитанная Бенефициаром по заказанным услугам;</w:t>
      </w:r>
    </w:p>
    <w:p w:rsidR="00650A7E" w:rsidRPr="006858D2" w:rsidRDefault="00650A7E" w:rsidP="00650A7E">
      <w:pPr>
        <w:numPr>
          <w:ilvl w:val="1"/>
          <w:numId w:val="33"/>
        </w:numPr>
        <w:tabs>
          <w:tab w:val="left" w:pos="1134"/>
        </w:tabs>
        <w:suppressAutoHyphens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подробности о счете или счетах назначения, на которые будут взиматься средства от плательщика;</w:t>
      </w:r>
    </w:p>
    <w:p w:rsidR="00650A7E" w:rsidRPr="006858D2" w:rsidRDefault="00650A7E" w:rsidP="00650A7E">
      <w:pPr>
        <w:numPr>
          <w:ilvl w:val="1"/>
          <w:numId w:val="33"/>
        </w:numPr>
        <w:tabs>
          <w:tab w:val="left" w:pos="1134"/>
        </w:tabs>
        <w:suppressAutoHyphens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назначение платежа, которое в большинстве случаев будет совпадать с названием оказанной услуги;</w:t>
      </w:r>
    </w:p>
    <w:p w:rsidR="00650A7E" w:rsidRPr="006858D2" w:rsidRDefault="00650A7E" w:rsidP="00650A7E">
      <w:pPr>
        <w:numPr>
          <w:ilvl w:val="1"/>
          <w:numId w:val="33"/>
        </w:numPr>
        <w:tabs>
          <w:tab w:val="left" w:pos="1134"/>
        </w:tabs>
        <w:suppressAutoHyphens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идентификационные сведения о плательщике;</w:t>
      </w:r>
    </w:p>
    <w:p w:rsidR="00650A7E" w:rsidRPr="006858D2" w:rsidRDefault="00650A7E" w:rsidP="00650A7E">
      <w:pPr>
        <w:numPr>
          <w:ilvl w:val="1"/>
          <w:numId w:val="33"/>
        </w:numPr>
        <w:tabs>
          <w:tab w:val="left" w:pos="1134"/>
        </w:tabs>
        <w:suppressAutoHyphens/>
        <w:spacing w:after="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другие сведения о порядке обработки платежей по этому заказу (к примеру,  принимаются ли частичные платежи по заказу, можно ли осуществлять платежи </w:t>
      </w:r>
      <w:r w:rsidRPr="006858D2">
        <w:rPr>
          <w:rFonts w:ascii="Times New Roman" w:hAnsi="Times New Roman"/>
          <w:sz w:val="24"/>
          <w:szCs w:val="24"/>
          <w:lang w:val="ru-RU"/>
        </w:rPr>
        <w:lastRenderedPageBreak/>
        <w:t>авансом, крайний срок действительности заказа и, соответственно, платежа по этому заказу и т. д.).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На основании  этих сведений Услуга </w:t>
      </w:r>
      <w:r w:rsidRPr="006858D2">
        <w:rPr>
          <w:rFonts w:ascii="Times New Roman" w:hAnsi="Times New Roman"/>
          <w:sz w:val="24"/>
          <w:szCs w:val="24"/>
          <w:lang w:val="en-US"/>
        </w:rPr>
        <w:t>MPay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составит счет, подлежащий оплате плательщиками посредством поставщиков платежных услуг.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Бенефициар  несет ответственность за достоверность и правильность информации об оплате заказа через Услугу MPay.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Плательщик может запросить статус оплаты через интерфейс Услуги </w:t>
      </w:r>
      <w:r w:rsidRPr="006858D2">
        <w:rPr>
          <w:rFonts w:ascii="Times New Roman" w:hAnsi="Times New Roman"/>
          <w:sz w:val="24"/>
          <w:szCs w:val="24"/>
          <w:lang w:val="en-US"/>
        </w:rPr>
        <w:t>MPay</w:t>
      </w:r>
      <w:r w:rsidRPr="006858D2">
        <w:rPr>
          <w:rFonts w:ascii="Times New Roman" w:hAnsi="Times New Roman"/>
          <w:sz w:val="24"/>
          <w:szCs w:val="24"/>
          <w:lang w:val="ru-RU"/>
        </w:rPr>
        <w:t>, указав либо номер заказа, либо номер счета.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Бенефициар может отменить заказ и,  соответственно, в момент попытки оплатить отмененный заказ система регистрации заказов Бенефициара  ответит статусом  заказа «отменено», а Услуга MPay не позволит плательщику оплатить его.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Бенефициар может отменить  только неоплаченные заказы. На Бенефициара возлагается обязательство  обеспечить через свои инструменты и через инструменты Услуги MPay, чтобы не взимались средства за заказ, который он намеревается отменить.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>5.3.2.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Если Бенефициар не располагает автоматическими системами регистрации  заказов в Услуге MPay, Поставщик может создать интерфейсы для ввода плательщиком первичной информации по заказу.  Информация заказа, введенная  плательщиком, будет в обязательном порядке содержать следующую информацию:</w:t>
      </w:r>
    </w:p>
    <w:p w:rsidR="00650A7E" w:rsidRPr="006858D2" w:rsidRDefault="00650A7E" w:rsidP="00650A7E">
      <w:pPr>
        <w:numPr>
          <w:ilvl w:val="1"/>
          <w:numId w:val="32"/>
        </w:numPr>
        <w:tabs>
          <w:tab w:val="left" w:pos="1134"/>
        </w:tabs>
        <w:suppressAutoHyphens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сумма к оплате за заказанные услуги;</w:t>
      </w:r>
    </w:p>
    <w:p w:rsidR="00650A7E" w:rsidRPr="006858D2" w:rsidRDefault="00650A7E" w:rsidP="00650A7E">
      <w:pPr>
        <w:numPr>
          <w:ilvl w:val="1"/>
          <w:numId w:val="32"/>
        </w:numPr>
        <w:tabs>
          <w:tab w:val="left" w:pos="1134"/>
        </w:tabs>
        <w:suppressAutoHyphens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идентификатор Бенефициара, к которому  относится счет или счета назначения, на которые от плательщика будут взиматься средства;</w:t>
      </w:r>
    </w:p>
    <w:p w:rsidR="00650A7E" w:rsidRPr="006858D2" w:rsidRDefault="00650A7E" w:rsidP="00650A7E">
      <w:pPr>
        <w:numPr>
          <w:ilvl w:val="1"/>
          <w:numId w:val="32"/>
        </w:numPr>
        <w:tabs>
          <w:tab w:val="left" w:pos="1134"/>
        </w:tabs>
        <w:suppressAutoHyphens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идентификационные сведения плательщика;</w:t>
      </w:r>
    </w:p>
    <w:p w:rsidR="00650A7E" w:rsidRPr="006858D2" w:rsidRDefault="00650A7E" w:rsidP="00650A7E">
      <w:pPr>
        <w:numPr>
          <w:ilvl w:val="1"/>
          <w:numId w:val="32"/>
        </w:numPr>
        <w:tabs>
          <w:tab w:val="left" w:pos="1134"/>
        </w:tabs>
        <w:suppressAutoHyphens/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другие сведения о порядке обработки платежей по этому заказу.</w:t>
      </w:r>
    </w:p>
    <w:p w:rsidR="00650A7E" w:rsidRPr="00EC7EC5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На Бенефициара возлагается ответственность за  направление Поставщику  обновленного </w:t>
      </w:r>
      <w:r w:rsidRPr="00EC7EC5">
        <w:rPr>
          <w:rFonts w:ascii="Times New Roman" w:hAnsi="Times New Roman"/>
          <w:sz w:val="24"/>
          <w:szCs w:val="24"/>
          <w:lang w:val="ru-RU"/>
        </w:rPr>
        <w:t xml:space="preserve">списка банковских/казначейских данных (согласно Приложению №1)  для взимания финансовых средств, по крайней мере, за 3 дня до внесения изменений. Поставщик будет регистрировать и обновлять в Услуге MPay банковские/казначейские данные по  взиманию финансовых средств  по мере передачи Бенефициаром изменений. 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EC7EC5">
        <w:rPr>
          <w:rFonts w:ascii="Times New Roman" w:hAnsi="Times New Roman"/>
          <w:sz w:val="24"/>
          <w:szCs w:val="24"/>
          <w:lang w:val="ru-RU"/>
        </w:rPr>
        <w:t>На  Плательщика возлагается ответственность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за достоверность и правильность информации об оплате   заказа через Услугу MPay.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На основании этих данных Услуга </w:t>
      </w:r>
      <w:r w:rsidRPr="006858D2">
        <w:rPr>
          <w:rFonts w:ascii="Times New Roman" w:hAnsi="Times New Roman"/>
          <w:sz w:val="24"/>
          <w:szCs w:val="24"/>
          <w:lang w:val="en-US"/>
        </w:rPr>
        <w:t>MPay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создаст счет для оплаты  плательщиками через поставщиков платежных услуг. Плательщик сможет осуществить оплату только на основании номера счета MPay.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Плательщик может запросить статус оплаты через интерфейс Услуги MPay, указав номер счета MPay.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pStyle w:val="2"/>
        <w:widowControl w:val="0"/>
        <w:tabs>
          <w:tab w:val="left" w:pos="709"/>
        </w:tabs>
        <w:spacing w:before="0"/>
        <w:ind w:left="709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5.4.  Проверка статуса счетов  </w:t>
      </w:r>
    </w:p>
    <w:p w:rsidR="00650A7E" w:rsidRPr="006858D2" w:rsidRDefault="00650A7E" w:rsidP="00650A7E">
      <w:pPr>
        <w:tabs>
          <w:tab w:val="left" w:pos="709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Бенефициар  может в любой момент проверить статус счета. Технические процедуры взаимодействия с Услугой MPay в этих целях установлены в технической документации. На Поставщика возлагается обязательство предоставлять  Бенефициару достоверную информацию о статусе счета.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По  ходатайству Бенефициара Услуга  </w:t>
      </w:r>
      <w:r w:rsidRPr="006858D2">
        <w:rPr>
          <w:rFonts w:ascii="Times New Roman" w:hAnsi="Times New Roman"/>
          <w:sz w:val="24"/>
          <w:szCs w:val="24"/>
          <w:lang w:val="en-US"/>
        </w:rPr>
        <w:t>MPay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может направлять Бенефициару уведомления об изменении статуса счета.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pStyle w:val="2"/>
        <w:widowControl w:val="0"/>
        <w:spacing w:before="0"/>
        <w:ind w:firstLine="709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5.5.  Получение платежей от поставщиков платежных услуг 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Менеджмент отношений с поставщиками платежных услуг, которые принимают платежи с использованием Услуги </w:t>
      </w:r>
      <w:r w:rsidRPr="006858D2">
        <w:rPr>
          <w:rFonts w:ascii="Times New Roman" w:hAnsi="Times New Roman"/>
          <w:sz w:val="24"/>
          <w:szCs w:val="24"/>
          <w:lang w:val="en-US"/>
        </w:rPr>
        <w:t>MPay</w:t>
      </w:r>
      <w:r w:rsidRPr="006858D2">
        <w:rPr>
          <w:rFonts w:ascii="Times New Roman" w:hAnsi="Times New Roman"/>
          <w:sz w:val="24"/>
          <w:szCs w:val="24"/>
          <w:lang w:val="ru-RU"/>
        </w:rPr>
        <w:t>, является исключительной обязанностью Поставщика.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EC7EC5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>5.5.1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Поставщик обеспечит перечисление финансовых средств, взимаемых в пользу Бенефициара, в соответствии со счетами, издаваемыми Бенефициаром в рамках Услуги MPay.</w:t>
      </w:r>
    </w:p>
    <w:p w:rsidR="00650A7E" w:rsidRPr="00EC7EC5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EC7EC5">
        <w:rPr>
          <w:rFonts w:ascii="Times New Roman" w:hAnsi="Times New Roman"/>
          <w:sz w:val="24"/>
          <w:szCs w:val="24"/>
          <w:lang w:val="ru-RU"/>
        </w:rPr>
        <w:lastRenderedPageBreak/>
        <w:t xml:space="preserve">Поставщик обеспечит, чтобы финансовые средства, взимаемые в текущий день, перечислялись на счета Бенефициара в соответствии с порядком банковского клиринга в </w:t>
      </w:r>
      <w:r w:rsidRPr="00EC7EC5">
        <w:rPr>
          <w:rFonts w:ascii="Times New Roman" w:hAnsi="Times New Roman"/>
          <w:sz w:val="24"/>
          <w:szCs w:val="24"/>
          <w:lang w:val="en-US"/>
        </w:rPr>
        <w:t>SAPI</w:t>
      </w:r>
      <w:r w:rsidRPr="00EC7EC5">
        <w:rPr>
          <w:rFonts w:ascii="Times New Roman" w:hAnsi="Times New Roman"/>
          <w:sz w:val="24"/>
          <w:szCs w:val="24"/>
          <w:lang w:val="ru-RU"/>
        </w:rPr>
        <w:t>:</w:t>
      </w:r>
    </w:p>
    <w:p w:rsidR="00650A7E" w:rsidRPr="00EC7EC5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EC7EC5">
        <w:rPr>
          <w:rFonts w:ascii="Times New Roman" w:hAnsi="Times New Roman"/>
          <w:sz w:val="24"/>
          <w:szCs w:val="24"/>
        </w:rPr>
        <w:t>-</w:t>
      </w:r>
      <w:r w:rsidRPr="00EC7EC5">
        <w:rPr>
          <w:rFonts w:ascii="Times New Roman" w:hAnsi="Times New Roman"/>
          <w:sz w:val="24"/>
          <w:szCs w:val="24"/>
        </w:rPr>
        <w:tab/>
      </w:r>
      <w:r w:rsidRPr="00EC7EC5">
        <w:rPr>
          <w:rFonts w:ascii="Times New Roman" w:hAnsi="Times New Roman"/>
          <w:sz w:val="24"/>
          <w:szCs w:val="24"/>
          <w:lang w:val="ru-RU"/>
        </w:rPr>
        <w:t xml:space="preserve">платежи, взимаемые с </w:t>
      </w:r>
      <w:r w:rsidRPr="00EC7EC5">
        <w:rPr>
          <w:rFonts w:ascii="Times New Roman" w:hAnsi="Times New Roman"/>
          <w:sz w:val="24"/>
          <w:szCs w:val="24"/>
        </w:rPr>
        <w:t xml:space="preserve">24.00 </w:t>
      </w:r>
      <w:r w:rsidRPr="00EC7EC5">
        <w:rPr>
          <w:rFonts w:ascii="Times New Roman" w:hAnsi="Times New Roman"/>
          <w:sz w:val="24"/>
          <w:szCs w:val="24"/>
          <w:lang w:val="ru-RU"/>
        </w:rPr>
        <w:t xml:space="preserve"> до </w:t>
      </w:r>
      <w:r w:rsidRPr="00EC7EC5">
        <w:rPr>
          <w:rFonts w:ascii="Times New Roman" w:hAnsi="Times New Roman"/>
          <w:sz w:val="24"/>
          <w:szCs w:val="24"/>
        </w:rPr>
        <w:t xml:space="preserve">18.00, </w:t>
      </w:r>
      <w:r w:rsidRPr="00EC7EC5">
        <w:rPr>
          <w:rFonts w:ascii="Times New Roman" w:hAnsi="Times New Roman"/>
          <w:sz w:val="24"/>
          <w:szCs w:val="24"/>
          <w:lang w:val="ru-RU"/>
        </w:rPr>
        <w:t xml:space="preserve"> дебетуются и перечисляются на счета назначения в тот же банковский день –  в клиринговый сеанс, происходящий в </w:t>
      </w:r>
      <w:r w:rsidRPr="00EC7EC5">
        <w:rPr>
          <w:rFonts w:ascii="Times New Roman" w:hAnsi="Times New Roman"/>
          <w:sz w:val="24"/>
          <w:szCs w:val="24"/>
        </w:rPr>
        <w:t>18.30;</w:t>
      </w:r>
    </w:p>
    <w:p w:rsidR="00650A7E" w:rsidRPr="00EC7EC5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EC7EC5">
        <w:rPr>
          <w:rFonts w:ascii="Times New Roman" w:hAnsi="Times New Roman"/>
          <w:sz w:val="24"/>
          <w:szCs w:val="24"/>
        </w:rPr>
        <w:t>-</w:t>
      </w:r>
      <w:r w:rsidRPr="00EC7EC5">
        <w:rPr>
          <w:rFonts w:ascii="Times New Roman" w:hAnsi="Times New Roman"/>
          <w:sz w:val="24"/>
          <w:szCs w:val="24"/>
        </w:rPr>
        <w:tab/>
        <w:t>платежи, взимаемые с  18.01 до 23.59, дебетуются и перечисляются на счета</w:t>
      </w:r>
      <w:r w:rsidRPr="00EC7EC5">
        <w:rPr>
          <w:rFonts w:ascii="Times New Roman" w:hAnsi="Times New Roman"/>
          <w:sz w:val="24"/>
          <w:szCs w:val="24"/>
          <w:lang w:val="ru-RU"/>
        </w:rPr>
        <w:t xml:space="preserve"> назначения </w:t>
      </w:r>
      <w:r w:rsidRPr="00EC7EC5">
        <w:rPr>
          <w:rFonts w:ascii="Times New Roman" w:hAnsi="Times New Roman"/>
          <w:sz w:val="24"/>
          <w:szCs w:val="24"/>
        </w:rPr>
        <w:t xml:space="preserve"> на следующий день </w:t>
      </w:r>
      <w:r w:rsidRPr="00EC7EC5">
        <w:rPr>
          <w:rFonts w:ascii="Times New Roman" w:hAnsi="Times New Roman"/>
          <w:sz w:val="24"/>
          <w:szCs w:val="24"/>
          <w:lang w:val="ru-RU"/>
        </w:rPr>
        <w:t xml:space="preserve">–  в клиринговый сеанс, происходящий в </w:t>
      </w:r>
      <w:r w:rsidRPr="00EC7EC5">
        <w:rPr>
          <w:rFonts w:ascii="Times New Roman" w:hAnsi="Times New Roman"/>
          <w:sz w:val="24"/>
          <w:szCs w:val="24"/>
        </w:rPr>
        <w:t>14.30.</w:t>
      </w:r>
    </w:p>
    <w:p w:rsidR="00650A7E" w:rsidRPr="00EC7EC5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EC7EC5">
        <w:rPr>
          <w:rFonts w:ascii="Times New Roman" w:hAnsi="Times New Roman"/>
          <w:sz w:val="24"/>
          <w:szCs w:val="24"/>
          <w:lang w:val="ru-RU"/>
        </w:rPr>
        <w:t xml:space="preserve">  Исключением от этого правила могут стать спорные выплаты,  оспариваемые поставщиками платежных услуг, и другие нетипичные случаи. Финансовые средства перечисляются согласно банковским/казначейским данным, указанным в счетах, издаваемых Бенефициаром.</w:t>
      </w:r>
    </w:p>
    <w:p w:rsidR="00650A7E" w:rsidRPr="006858D2" w:rsidRDefault="00650A7E" w:rsidP="00650A7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C7EC5">
        <w:rPr>
          <w:rFonts w:ascii="Times New Roman" w:hAnsi="Times New Roman"/>
          <w:sz w:val="24"/>
          <w:szCs w:val="24"/>
          <w:lang w:val="ru-RU"/>
        </w:rPr>
        <w:t xml:space="preserve">Финансовые средства считаются внесенными в соответствии с платежом с момента, когда  поставщик платежных услуг изменяет статус счета в рамках Услуги </w:t>
      </w:r>
      <w:r w:rsidRPr="00EC7EC5">
        <w:rPr>
          <w:rFonts w:ascii="Times New Roman" w:hAnsi="Times New Roman"/>
          <w:sz w:val="24"/>
          <w:szCs w:val="24"/>
        </w:rPr>
        <w:t>MPay</w:t>
      </w:r>
      <w:r w:rsidRPr="00EC7EC5">
        <w:rPr>
          <w:rFonts w:ascii="Times New Roman" w:hAnsi="Times New Roman"/>
          <w:sz w:val="24"/>
          <w:szCs w:val="24"/>
          <w:lang w:val="ru-RU"/>
        </w:rPr>
        <w:t>, указав, что он был оплачен плательщиком</w:t>
      </w:r>
      <w:r w:rsidRPr="006858D2">
        <w:rPr>
          <w:rFonts w:ascii="Times New Roman" w:hAnsi="Times New Roman"/>
          <w:sz w:val="24"/>
          <w:szCs w:val="24"/>
          <w:lang w:val="ru-RU"/>
        </w:rPr>
        <w:t>.</w:t>
      </w:r>
    </w:p>
    <w:p w:rsidR="00650A7E" w:rsidRPr="006858D2" w:rsidRDefault="00650A7E" w:rsidP="00650A7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>5.5.2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Поставщик обеспечит перечисление возвращенных  финансовых средств от Бенефициара в соответствии с подтверждениями, изданными Бенефициаром в рамках Услуги MPay.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Поставщик обеспечит, чтобы финансовые средства, возвращенные в текущий день, были  перечислены на счета поставщиков платежных услуг не позднее,  чем в следующий банковский день. Исключением от этого правила могут стать спорные выплаты,  оспариваемые поставщиками платежных услуг, и другие нетипичные случаи.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Платежи за услуги Бенефициара можно будет возвращать в следующем порядке: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a) в случае юридических лиц возвращение  платежей  осуществляется только на платежные счета;</w:t>
      </w:r>
    </w:p>
    <w:p w:rsidR="00650A7E" w:rsidRPr="006858D2" w:rsidRDefault="00650A7E" w:rsidP="00650A7E">
      <w:pPr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b) в случае физических лиц:</w:t>
      </w:r>
    </w:p>
    <w:p w:rsidR="00650A7E" w:rsidRPr="006858D2" w:rsidRDefault="00650A7E" w:rsidP="00650A7E">
      <w:pPr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- платежи, осуществленные безналичным расчетом, за исключением  осуществленных с помощью платежных карт, возвращаются на платежный счет, указанный плательщиком;</w:t>
      </w:r>
    </w:p>
    <w:p w:rsidR="00650A7E" w:rsidRPr="006858D2" w:rsidRDefault="00650A7E" w:rsidP="00650A7E">
      <w:pPr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- платежи, осуществленные с помощью платежных карт, возвращаются на счет владельца   карты,  которая использовалась при осуществлении платежа, или же на любой  другой  платежный счет, указанный плательщиком;</w:t>
      </w:r>
    </w:p>
    <w:p w:rsidR="00650A7E" w:rsidRPr="006858D2" w:rsidRDefault="00650A7E" w:rsidP="00650A7E">
      <w:pPr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- платежи, осуществленные наличными, возвращаются по усмотрению плательщика – либо наличными, либо по перечислению на платежный счет, указанный плательщиком;</w:t>
      </w:r>
    </w:p>
    <w:p w:rsidR="00650A7E" w:rsidRPr="006858D2" w:rsidRDefault="00650A7E" w:rsidP="00650A7E">
      <w:pPr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- возвращать платежи может любой поставщик платежных услуг, который подключен к Услуге MPay, выбранный по усмотрению плательщика;</w:t>
      </w:r>
    </w:p>
    <w:p w:rsidR="00650A7E" w:rsidRPr="006858D2" w:rsidRDefault="00650A7E" w:rsidP="00650A7E">
      <w:pPr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- поставщик платных услуг вернет платеж заявителю услуги лично или же его законному представителю.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Поставщик платежных услуг вернет платеж  после получения подтверждения о возвращении платежа от Услуги  MPay. Бенефициар возместит сумму, возвращенную плательщику  посредством Услуги MPay. Услуга MPay подтвердит возможность возвращения  платежа только на основании информации, полученной от Бенефициара.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Механизм возвращения платежей применим в случае,   если Бенефициар соглашается   возвращать платежи через Услугу MPay.</w:t>
      </w:r>
    </w:p>
    <w:p w:rsidR="00650A7E" w:rsidRPr="006858D2" w:rsidRDefault="00650A7E" w:rsidP="00650A7E">
      <w:pPr>
        <w:pStyle w:val="2"/>
        <w:widowControl w:val="0"/>
        <w:spacing w:before="0"/>
        <w:ind w:left="72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5.6.  Согласование платежа 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В целях согласования  Бенефициар сможет получать доступ к информации о своих платежах, осуществленных/возвращенных в рамках Услуги </w:t>
      </w:r>
      <w:r w:rsidRPr="006858D2">
        <w:rPr>
          <w:rFonts w:ascii="Times New Roman" w:hAnsi="Times New Roman"/>
          <w:sz w:val="24"/>
          <w:szCs w:val="24"/>
          <w:lang w:val="en-US"/>
        </w:rPr>
        <w:t>MPay</w:t>
      </w:r>
      <w:r w:rsidRPr="006858D2">
        <w:rPr>
          <w:rFonts w:ascii="Times New Roman" w:hAnsi="Times New Roman"/>
          <w:sz w:val="24"/>
          <w:szCs w:val="24"/>
          <w:lang w:val="ru-RU"/>
        </w:rPr>
        <w:t>,  которая будет включать:</w:t>
      </w:r>
    </w:p>
    <w:p w:rsidR="00650A7E" w:rsidRPr="006858D2" w:rsidRDefault="00650A7E" w:rsidP="00650A7E">
      <w:pPr>
        <w:tabs>
          <w:tab w:val="left" w:pos="1134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a)</w:t>
      </w:r>
      <w:r w:rsidRPr="006858D2">
        <w:rPr>
          <w:rFonts w:ascii="Times New Roman" w:hAnsi="Times New Roman"/>
          <w:sz w:val="24"/>
          <w:szCs w:val="24"/>
          <w:lang w:val="ru-RU"/>
        </w:rPr>
        <w:tab/>
        <w:t>сведения о счетах, оплаченных/возвращенных на  текущий день, а также в предыдущие периоды через Поставщика;</w:t>
      </w:r>
    </w:p>
    <w:p w:rsidR="00650A7E" w:rsidRPr="006858D2" w:rsidRDefault="00650A7E" w:rsidP="00650A7E">
      <w:pPr>
        <w:tabs>
          <w:tab w:val="left" w:pos="1134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b)</w:t>
      </w:r>
      <w:r w:rsidRPr="006858D2">
        <w:rPr>
          <w:rFonts w:ascii="Times New Roman" w:hAnsi="Times New Roman"/>
          <w:sz w:val="24"/>
          <w:szCs w:val="24"/>
          <w:lang w:val="ru-RU"/>
        </w:rPr>
        <w:tab/>
        <w:t>сведения об объеме внесенных/возвращенных средств на  текущий день, а также в  другие предшествующие периоды,  эквивалент которых будет перечислен Поставщиком в пользу Бенефициара.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lastRenderedPageBreak/>
        <w:t>Доступ к информации об объеме услуг могут получать только авторизованные лица Бенефициара.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По ходатайству Бенефициара Поставщик представит информацию о согласовании, которая будет направлена в формате, установленном Поставщиком. 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Бенефициар проверит информацию о согласовании и в случае выявления недостачи незамедлительно уведомит Поставщика. В целях урегулирования возникающих  разногласий Поставщик может  привлечь  и имеющих отношение к конкретному  случаю  поставщиков платежных услуг, а также других Бенефициаров платежей, которые стали предметом для прояснения.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Любое несоответствие, выявленное Сторонами в информации для согласования,   будет вначале урегулировано ответственными лицами Сторон для  разрешения в обычном порядке. Если между Сторонами возникают разногласия, любая из Сторон может потребовать применения правил, установленных в п. 5.7 настоящих Правил.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pStyle w:val="2"/>
        <w:widowControl w:val="0"/>
        <w:spacing w:before="0"/>
        <w:ind w:left="576" w:hanging="576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eastAsia="Calibri" w:hAnsi="Times New Roman"/>
          <w:b w:val="0"/>
          <w:color w:val="auto"/>
          <w:sz w:val="24"/>
          <w:szCs w:val="24"/>
          <w:lang w:val="ru-RU"/>
        </w:rPr>
        <w:tab/>
      </w:r>
      <w:r w:rsidRPr="006858D2">
        <w:rPr>
          <w:rFonts w:ascii="Times New Roman" w:eastAsia="Calibri" w:hAnsi="Times New Roman"/>
          <w:b w:val="0"/>
          <w:color w:val="auto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5.7.  Урегулирование разногласий       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Любые разногласия, возникшие между Сторонами,  будут урегулироваться общими усилиями и путем тесного взаимодействия.  В  этих целях будут применяться следующие правила предварительного  урегулирования:</w:t>
      </w:r>
    </w:p>
    <w:p w:rsidR="00650A7E" w:rsidRPr="006858D2" w:rsidRDefault="00650A7E" w:rsidP="00650A7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a) Для урегулирования  разногласий Стороны  создадут совместную рабочую группу по конкретному случаю. Каждая из Сторон направит в состав  рабочей группы не менее 2-х  представителей. По обоюдному согласию в состав рабочей группы могут быть приняты представители третьих сторон, в том числе: поставщики платежных услуг, Государственная канцелярия, Национальный банк Молдовы, Министерство финансов,  субподрядчики, независимые  эксперты.</w:t>
      </w:r>
    </w:p>
    <w:p w:rsidR="00650A7E" w:rsidRPr="006858D2" w:rsidRDefault="00650A7E" w:rsidP="00650A7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b) В  случае необходимости Стороны подготовят    доказательства, имеющие значение для аспектов, ставших предметом разногласия.</w:t>
      </w:r>
    </w:p>
    <w:p w:rsidR="00650A7E" w:rsidRPr="006858D2" w:rsidRDefault="00650A7E" w:rsidP="00650A7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c) Рабочая группа соберется и рассмотрит  предмет разногласий и существующие по нему доказательства. Стороны будут действовать в соответствии с положениями  Договора и настоящими Правилами  для прояснения всех спорных аспектов и определения справедливого решения  для возникших разногласий.   В этих целях могут быть заслушаны (либо получены в письменном виде) мнения внешних членов,  привлеченных в состав рабочей группы, а также  результаты экспертизы существующих  электронных доказательств.</w:t>
      </w:r>
    </w:p>
    <w:p w:rsidR="00650A7E" w:rsidRPr="006858D2" w:rsidRDefault="00650A7E" w:rsidP="00650A7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</w:rPr>
        <w:t>d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) Вывод рабочей группы будет закреплен в протоколе, подписанном членами рабочей группы, представляющими обе Стороны. 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Определение справедливого для   Сторон решения – в пределах обязательств, взятых ими, предпочтительнее во всех случаях возникновения разногласий. В случае если подобное решение невозможно найти,  Стороны   будут  действовать в соответствии с положениями Договора.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pStyle w:val="2"/>
        <w:widowControl w:val="0"/>
        <w:tabs>
          <w:tab w:val="left" w:pos="1260"/>
        </w:tabs>
        <w:spacing w:before="0"/>
        <w:ind w:firstLine="709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5.8. Отчеты об уровне услуг    </w:t>
      </w:r>
    </w:p>
    <w:p w:rsidR="00650A7E" w:rsidRPr="006858D2" w:rsidRDefault="00650A7E" w:rsidP="00650A7E">
      <w:pPr>
        <w:pStyle w:val="2"/>
        <w:widowControl w:val="0"/>
        <w:tabs>
          <w:tab w:val="left" w:pos="1260"/>
        </w:tabs>
        <w:spacing w:before="0"/>
        <w:ind w:firstLine="720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b w:val="0"/>
          <w:color w:val="auto"/>
          <w:sz w:val="24"/>
          <w:szCs w:val="24"/>
          <w:lang w:val="ru-RU"/>
        </w:rPr>
        <w:t>Поставщик выступает за  прозрачность в оказании услуг Бенефициару. В этих целях Поставщик будет</w:t>
      </w: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b w:val="0"/>
          <w:color w:val="auto"/>
          <w:sz w:val="24"/>
          <w:szCs w:val="24"/>
          <w:lang w:val="ru-RU"/>
        </w:rPr>
        <w:t>предоставлять  Бенефициару отчеты об уровне услуг. Структура и содержание соответствующих отчетов устанавливается Поставщиком. Бенефициар может сформулировать  предложения насчет содержания отчетов о мониторинге услуг. Представляемые отчеты, их периодичность и порядок представления установлены в Таблице</w:t>
      </w: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b w:val="0"/>
          <w:color w:val="auto"/>
          <w:sz w:val="24"/>
          <w:szCs w:val="24"/>
          <w:lang w:val="ru-RU"/>
        </w:rPr>
        <w:t>7.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spacing w:after="0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Таблица 7</w:t>
      </w: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1353"/>
        <w:gridCol w:w="2694"/>
        <w:gridCol w:w="2835"/>
        <w:gridCol w:w="2484"/>
      </w:tblGrid>
      <w:tr w:rsidR="00650A7E" w:rsidRPr="006858D2" w:rsidTr="007D4176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Тип отчета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Содержание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Назначение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Периодичность </w:t>
            </w:r>
          </w:p>
        </w:tc>
      </w:tr>
      <w:tr w:rsidR="00650A7E" w:rsidRPr="006858D2" w:rsidTr="007D4176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Отчет об уровне услуг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Уровень наличия Услуги </w:t>
            </w:r>
            <w:r w:rsidRPr="006858D2">
              <w:rPr>
                <w:rFonts w:ascii="Times New Roman" w:hAnsi="Times New Roman"/>
                <w:sz w:val="24"/>
                <w:szCs w:val="24"/>
                <w:lang w:val="en-US"/>
              </w:rPr>
              <w:t>MPay</w:t>
            </w: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, запланированное приостановление, инциденты, по которым представлено уведомление, запросы о поддержке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Отчет представляется с целью обеспечить прозрачность относительно  оказания услуг на уровне, оговоренном с Поставщиком    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Ежемесячно в электронном виде, доступен в SSD. По  ходатайству Бенефициара – на бумажном носителе  </w:t>
            </w:r>
          </w:p>
        </w:tc>
      </w:tr>
      <w:tr w:rsidR="00650A7E" w:rsidRPr="006858D2" w:rsidTr="007D4176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Отчет об объеме услуг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Число  электронных счетов, оплаченных посредством Услуги </w:t>
            </w:r>
            <w:r w:rsidRPr="006858D2">
              <w:rPr>
                <w:rFonts w:ascii="Times New Roman" w:hAnsi="Times New Roman"/>
                <w:sz w:val="24"/>
                <w:szCs w:val="24"/>
                <w:lang w:val="en-US"/>
              </w:rPr>
              <w:t>MPay</w:t>
            </w: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>,   сопутствующая им финансовая информация 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Отчет составляется для того, чтобы использоваться при расчете Поставщиком  цены за услуги для Бенефициара    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E" w:rsidRPr="006858D2" w:rsidRDefault="00650A7E" w:rsidP="007D417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Ежемесячно в электронном виде, а по  ходатайству Бенефициара – на бумажном носителе     </w:t>
            </w:r>
          </w:p>
        </w:tc>
      </w:tr>
    </w:tbl>
    <w:p w:rsidR="00650A7E" w:rsidRPr="006858D2" w:rsidRDefault="00650A7E" w:rsidP="00650A7E">
      <w:pPr>
        <w:pStyle w:val="2"/>
        <w:widowControl w:val="0"/>
        <w:spacing w:before="0"/>
        <w:ind w:left="576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650A7E" w:rsidRPr="006858D2" w:rsidRDefault="00650A7E" w:rsidP="00650A7E">
      <w:pPr>
        <w:pStyle w:val="2"/>
        <w:widowControl w:val="0"/>
        <w:spacing w:before="0"/>
        <w:ind w:left="576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58D2">
        <w:rPr>
          <w:rFonts w:ascii="Times New Roman" w:hAnsi="Times New Roman"/>
          <w:color w:val="auto"/>
          <w:sz w:val="24"/>
          <w:szCs w:val="24"/>
          <w:lang w:val="ru-RU"/>
        </w:rPr>
        <w:t xml:space="preserve">5.9.  Приемка и оплата услуг    </w:t>
      </w:r>
    </w:p>
    <w:p w:rsidR="00650A7E" w:rsidRPr="006858D2" w:rsidRDefault="00650A7E" w:rsidP="00650A7E">
      <w:pPr>
        <w:keepNext/>
        <w:widowControl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Приемка и оплата услуг осуществляются в соответствии с положениями, предусмотренными в Договоре и в настоящих Правилах. При приемке услуг Бенефициар проанализирует информацию, которая содержится в отчетах об уровне услуг. Бенефициар может запросить дополнительную информацию, подтверждающую данные, указанные в соответствующих отчетах.  Также могут запрашиваться электронные доказательства в рамках Услуги MPay  либо в рамках SSD. Запрос и предоставление дополнительной информации должны осуществляться во времéнных пределах, установленных в Договоре.</w:t>
      </w:r>
    </w:p>
    <w:p w:rsidR="00650A7E" w:rsidRPr="006858D2" w:rsidRDefault="00650A7E" w:rsidP="00650A7E">
      <w:pPr>
        <w:keepNext/>
        <w:widowControl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keepNext/>
        <w:widowControl w:val="0"/>
        <w:numPr>
          <w:ilvl w:val="0"/>
          <w:numId w:val="30"/>
        </w:numPr>
        <w:tabs>
          <w:tab w:val="left" w:pos="1080"/>
        </w:tabs>
        <w:suppressAutoHyphens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 Приостановление услуг      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Бенефициар может в любой момент приостановить  генерирование и регистрацию новых электронных счетов по определенной  услуге в рамках Услуги MPay. Чтобы упростить процесс уведомления и согласования между Сторонами,  Бенефициар своевременно проинформирует Поставщика о своем решении приостановить получение платежей по определенной услуге в рамках Услуги    </w:t>
      </w:r>
      <w:r w:rsidRPr="006858D2">
        <w:rPr>
          <w:rFonts w:ascii="Times New Roman" w:hAnsi="Times New Roman"/>
          <w:sz w:val="24"/>
          <w:szCs w:val="24"/>
          <w:lang w:val="en-US"/>
        </w:rPr>
        <w:t>MPay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и своих доводах  на этот счет.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50A7E" w:rsidRPr="006858D2" w:rsidRDefault="00650A7E" w:rsidP="00650A7E">
      <w:pPr>
        <w:numPr>
          <w:ilvl w:val="0"/>
          <w:numId w:val="30"/>
        </w:numPr>
        <w:tabs>
          <w:tab w:val="left" w:pos="1080"/>
        </w:tabs>
        <w:suppressAutoHyphens/>
        <w:spacing w:after="0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 Безопасность информации  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  обоюдному согласию Стороны   договариваются взаимодействовать и сотрудничать для предупредительного управления рисками в плане безопасности информации, которые могут сказаться на услугах Поставщика и на системах Бенефициара, зависящих от услуг Поставщика.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На Поставщика возлагается ответственность за технологическую и функциональную безопасность Услуги  MPay.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На Бенефициара возлагается ответственность за безопасное использование услуг, оказываемых Поставщиком.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В случае инцидента, связанного с безопасностью информации, Сторона, которая установила факт инцидента, незамедлительно уведомит   другую Сторону,  если инцидент может сказаться и на ней. Стороны согласуют меры, которые необходимо предпринять для снижения воздействия инцидента и для его устранения.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 запросу одной из Сторон другая Сторона предпримет соответствующие действия для сбора и сохранения доказательств,  которые могут потребоваться для расследования инцидента и юридического доказывания ответственности за инцидент. В этих целях могут быть предприняты следующие действия:</w:t>
      </w:r>
    </w:p>
    <w:p w:rsidR="00650A7E" w:rsidRPr="006858D2" w:rsidRDefault="00650A7E" w:rsidP="00650A7E">
      <w:pPr>
        <w:pStyle w:val="ab"/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сбор и сохранение журнальных файлов (лог-файлов), которые содержат сведения о доступе к уровню сетевых компонентов;</w:t>
      </w:r>
    </w:p>
    <w:p w:rsidR="00650A7E" w:rsidRPr="006858D2" w:rsidRDefault="00650A7E" w:rsidP="00650A7E">
      <w:pPr>
        <w:pStyle w:val="ab"/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выполнение полных резервных копий для систем, их хранение в условиях, которые обеспечивают целостность выполненных резервных копий;</w:t>
      </w:r>
    </w:p>
    <w:p w:rsidR="00650A7E" w:rsidRPr="006858D2" w:rsidRDefault="00650A7E" w:rsidP="00650A7E">
      <w:pPr>
        <w:pStyle w:val="ab"/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lastRenderedPageBreak/>
        <w:t>составление с участием не менее 3-х специалистов протоколов о выполнении резервных копий. Должно быть запрошено присутствие представителей другой Стороны;</w:t>
      </w:r>
    </w:p>
    <w:p w:rsidR="00650A7E" w:rsidRPr="006858D2" w:rsidRDefault="00650A7E" w:rsidP="00650A7E">
      <w:pPr>
        <w:pStyle w:val="ab"/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формальное сохранение журнала учета хранимых  доказательств  (chain of custody). </w:t>
      </w:r>
    </w:p>
    <w:p w:rsidR="00650A7E" w:rsidRPr="006858D2" w:rsidRDefault="00650A7E" w:rsidP="00650A7E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После устранения инцидента, связанного с безопасностью,  Стороны составят индивидуальные отчеты об управлении инцидентом. По  обоюдному согласию они составят план действий по предупреждению повторения аналогичных инцидентов.</w:t>
      </w:r>
    </w:p>
    <w:p w:rsidR="00650A7E" w:rsidRPr="006858D2" w:rsidRDefault="00650A7E" w:rsidP="00650A7E">
      <w:pPr>
        <w:spacing w:after="0"/>
        <w:ind w:firstLine="6521"/>
        <w:rPr>
          <w:rFonts w:ascii="Times New Roman" w:hAnsi="Times New Roman"/>
          <w:bCs/>
          <w:sz w:val="24"/>
          <w:szCs w:val="24"/>
          <w:lang w:val="ru-RU" w:eastAsia="zh-CN"/>
        </w:rPr>
      </w:pPr>
    </w:p>
    <w:p w:rsidR="00650A7E" w:rsidRPr="006858D2" w:rsidRDefault="00650A7E" w:rsidP="00650A7E">
      <w:pPr>
        <w:snapToGrid w:val="0"/>
        <w:spacing w:after="0"/>
        <w:ind w:firstLine="709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Поставщик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      Бенефициар</w:t>
      </w:r>
    </w:p>
    <w:p w:rsidR="00650A7E" w:rsidRPr="006858D2" w:rsidRDefault="00650A7E" w:rsidP="00650A7E">
      <w:pPr>
        <w:snapToGrid w:val="0"/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650A7E" w:rsidRPr="006858D2" w:rsidRDefault="00650A7E" w:rsidP="00650A7E">
      <w:pPr>
        <w:tabs>
          <w:tab w:val="left" w:pos="5387"/>
        </w:tabs>
        <w:snapToGrid w:val="0"/>
        <w:spacing w:after="0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650A7E" w:rsidRPr="006858D2" w:rsidRDefault="00650A7E" w:rsidP="00650A7E">
      <w:pPr>
        <w:tabs>
          <w:tab w:val="left" w:pos="3417"/>
          <w:tab w:val="left" w:pos="5920"/>
        </w:tabs>
        <w:snapToGrid w:val="0"/>
        <w:spacing w:after="0"/>
        <w:ind w:firstLine="709"/>
        <w:rPr>
          <w:rFonts w:ascii="Times New Roman" w:hAnsi="Times New Roman"/>
          <w:i/>
          <w:sz w:val="24"/>
          <w:szCs w:val="24"/>
          <w:lang w:val="ru-RU"/>
        </w:rPr>
      </w:pPr>
      <w:r w:rsidRPr="006858D2">
        <w:rPr>
          <w:rFonts w:ascii="Times New Roman" w:hAnsi="Times New Roman"/>
          <w:i/>
          <w:sz w:val="24"/>
          <w:szCs w:val="24"/>
          <w:lang w:val="ru-RU"/>
        </w:rPr>
        <w:t xml:space="preserve">           _______________________</w:t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  <w:t>______________________</w:t>
      </w:r>
    </w:p>
    <w:p w:rsidR="00650A7E" w:rsidRPr="006858D2" w:rsidRDefault="00650A7E" w:rsidP="00650A7E">
      <w:pPr>
        <w:spacing w:after="0"/>
        <w:rPr>
          <w:rFonts w:ascii="Times New Roman" w:hAnsi="Times New Roman"/>
          <w:b/>
          <w:i/>
          <w:sz w:val="20"/>
          <w:szCs w:val="20"/>
          <w:lang w:val="ru-RU"/>
        </w:rPr>
      </w:pPr>
      <w:r w:rsidRPr="006858D2">
        <w:rPr>
          <w:rFonts w:ascii="Times New Roman" w:hAnsi="Times New Roman"/>
          <w:i/>
          <w:sz w:val="24"/>
          <w:szCs w:val="24"/>
          <w:lang w:val="ru-RU"/>
        </w:rPr>
        <w:t>МП</w:t>
      </w:r>
      <w:r w:rsidRPr="006858D2">
        <w:rPr>
          <w:rFonts w:ascii="Times New Roman" w:hAnsi="Times New Roman"/>
          <w:i/>
          <w:sz w:val="20"/>
          <w:szCs w:val="20"/>
          <w:lang w:val="ru-RU"/>
        </w:rPr>
        <w:t xml:space="preserve">   (фамилия, имя, занимаемая должность)</w:t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  <w:t>МП</w:t>
      </w:r>
      <w:r w:rsidRPr="006858D2">
        <w:rPr>
          <w:rFonts w:ascii="Times New Roman" w:hAnsi="Times New Roman"/>
          <w:i/>
          <w:sz w:val="20"/>
          <w:szCs w:val="20"/>
          <w:lang w:val="ru-RU"/>
        </w:rPr>
        <w:t xml:space="preserve">   (фамилия, имя, занимаемая должность)</w:t>
      </w:r>
    </w:p>
    <w:p w:rsidR="00CD0665" w:rsidRPr="00650A7E" w:rsidRDefault="00CD0665">
      <w:pPr>
        <w:rPr>
          <w:lang w:val="ru-RU"/>
        </w:rPr>
      </w:pPr>
    </w:p>
    <w:sectPr w:rsidR="00CD0665" w:rsidRPr="0065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et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5"/>
    <w:multiLevelType w:val="singleLevel"/>
    <w:tmpl w:val="00000005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4">
    <w:nsid w:val="00000008"/>
    <w:multiLevelType w:val="singleLevel"/>
    <w:tmpl w:val="00000008"/>
    <w:name w:val="WW8Num1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5">
    <w:nsid w:val="0000000A"/>
    <w:multiLevelType w:val="multilevel"/>
    <w:tmpl w:val="0000000A"/>
    <w:name w:val="WW8Num19"/>
    <w:lvl w:ilvl="0">
      <w:start w:val="4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6">
    <w:nsid w:val="0000000C"/>
    <w:multiLevelType w:val="multilevel"/>
    <w:tmpl w:val="E93656D8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  <w:rPr>
        <w:rFonts w:cs="Times New Roman" w:hint="default"/>
      </w:rPr>
    </w:lvl>
  </w:abstractNum>
  <w:abstractNum w:abstractNumId="7">
    <w:nsid w:val="0000000D"/>
    <w:multiLevelType w:val="multilevel"/>
    <w:tmpl w:val="7C7C37AC"/>
    <w:name w:val="WW8Num2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38" w:hanging="720"/>
      </w:pPr>
      <w:rPr>
        <w:rFonts w:ascii="Times New Roman" w:eastAsia="Calibri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8">
    <w:nsid w:val="0000000E"/>
    <w:multiLevelType w:val="multilevel"/>
    <w:tmpl w:val="9440FA36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88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  <w:rPr>
        <w:rFonts w:cs="Times New Roman" w:hint="default"/>
      </w:rPr>
    </w:lvl>
  </w:abstractNum>
  <w:abstractNum w:abstractNumId="9">
    <w:nsid w:val="0000000F"/>
    <w:multiLevelType w:val="singleLevel"/>
    <w:tmpl w:val="0000000F"/>
    <w:name w:val="WW8Num27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0">
    <w:nsid w:val="00000010"/>
    <w:multiLevelType w:val="multilevel"/>
    <w:tmpl w:val="B13CCD94"/>
    <w:name w:val="WW8Num28"/>
    <w:lvl w:ilvl="0">
      <w:start w:val="2"/>
      <w:numFmt w:val="decimal"/>
      <w:lvlText w:val="%1."/>
      <w:lvlJc w:val="left"/>
      <w:pPr>
        <w:tabs>
          <w:tab w:val="num" w:pos="709"/>
        </w:tabs>
        <w:ind w:left="1129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2149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2869" w:hanging="2160"/>
      </w:pPr>
      <w:rPr>
        <w:rFonts w:cs="Times New Roman" w:hint="default"/>
      </w:rPr>
    </w:lvl>
  </w:abstractNum>
  <w:abstractNum w:abstractNumId="11">
    <w:nsid w:val="00000011"/>
    <w:multiLevelType w:val="multilevel"/>
    <w:tmpl w:val="5B46024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2">
    <w:nsid w:val="00000012"/>
    <w:multiLevelType w:val="multilevel"/>
    <w:tmpl w:val="00000012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14"/>
    <w:multiLevelType w:val="multilevel"/>
    <w:tmpl w:val="33D85062"/>
    <w:name w:val="WW8Num34"/>
    <w:lvl w:ilvl="0">
      <w:start w:val="4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823" w:hanging="540"/>
      </w:pPr>
    </w:lvl>
    <w:lvl w:ilvl="2">
      <w:start w:val="1"/>
      <w:numFmt w:val="lowerLetter"/>
      <w:lvlText w:val="%3)"/>
      <w:lvlJc w:val="left"/>
      <w:pPr>
        <w:tabs>
          <w:tab w:val="num" w:pos="143"/>
        </w:tabs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</w:lvl>
  </w:abstractNum>
  <w:abstractNum w:abstractNumId="14">
    <w:nsid w:val="00000015"/>
    <w:multiLevelType w:val="multilevel"/>
    <w:tmpl w:val="8A7A1588"/>
    <w:name w:val="WW8Num3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6"/>
    <w:multiLevelType w:val="multilevel"/>
    <w:tmpl w:val="9A64732C"/>
    <w:name w:val="WW8Num36"/>
    <w:lvl w:ilvl="0">
      <w:start w:val="6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6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  <w:rPr>
        <w:rFonts w:cs="Times New Roman"/>
      </w:rPr>
    </w:lvl>
  </w:abstractNum>
  <w:abstractNum w:abstractNumId="16">
    <w:nsid w:val="0000001A"/>
    <w:multiLevelType w:val="multilevel"/>
    <w:tmpl w:val="E64A3660"/>
    <w:name w:val="WW8Num4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1B"/>
    <w:multiLevelType w:val="multilevel"/>
    <w:tmpl w:val="F64C41DE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C3175E8"/>
    <w:multiLevelType w:val="hybridMultilevel"/>
    <w:tmpl w:val="7AB03BAA"/>
    <w:lvl w:ilvl="0" w:tplc="67DA7F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48527D"/>
    <w:multiLevelType w:val="hybridMultilevel"/>
    <w:tmpl w:val="C0E80BF6"/>
    <w:lvl w:ilvl="0" w:tplc="4A4479D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17C80003"/>
    <w:multiLevelType w:val="hybridMultilevel"/>
    <w:tmpl w:val="D696C32A"/>
    <w:lvl w:ilvl="0" w:tplc="33B4FD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EBE0B6F"/>
    <w:multiLevelType w:val="multilevel"/>
    <w:tmpl w:val="902EC2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25E45E04"/>
    <w:multiLevelType w:val="multilevel"/>
    <w:tmpl w:val="1A488C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26F0050A"/>
    <w:multiLevelType w:val="hybridMultilevel"/>
    <w:tmpl w:val="1E2AB398"/>
    <w:lvl w:ilvl="0" w:tplc="F9D28D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BA053A9"/>
    <w:multiLevelType w:val="hybridMultilevel"/>
    <w:tmpl w:val="94EE1492"/>
    <w:lvl w:ilvl="0" w:tplc="86FE4F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8682AF4A">
      <w:start w:val="1"/>
      <w:numFmt w:val="lowerLetter"/>
      <w:lvlText w:val="%3)"/>
      <w:lvlJc w:val="right"/>
      <w:pPr>
        <w:ind w:left="2520" w:hanging="180"/>
      </w:pPr>
      <w:rPr>
        <w:rFonts w:ascii="Calibri" w:eastAsia="Calibri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1304BEA"/>
    <w:multiLevelType w:val="multilevel"/>
    <w:tmpl w:val="9440FA36"/>
    <w:lvl w:ilvl="0">
      <w:start w:val="3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-1450"/>
        </w:tabs>
        <w:ind w:left="143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  <w:rPr>
        <w:rFonts w:cs="Times New Roman" w:hint="default"/>
      </w:rPr>
    </w:lvl>
  </w:abstractNum>
  <w:abstractNum w:abstractNumId="26">
    <w:nsid w:val="3BDD5D3E"/>
    <w:multiLevelType w:val="hybridMultilevel"/>
    <w:tmpl w:val="97FC3AD8"/>
    <w:lvl w:ilvl="0" w:tplc="46743892">
      <w:start w:val="1"/>
      <w:numFmt w:val="lowerLetter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F45E7B"/>
    <w:multiLevelType w:val="multilevel"/>
    <w:tmpl w:val="E07C7F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8">
    <w:nsid w:val="4EE9175B"/>
    <w:multiLevelType w:val="multilevel"/>
    <w:tmpl w:val="6FA48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9">
    <w:nsid w:val="4EF0172B"/>
    <w:multiLevelType w:val="hybridMultilevel"/>
    <w:tmpl w:val="C7BC0DEA"/>
    <w:lvl w:ilvl="0" w:tplc="19E02B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F5E1D7F"/>
    <w:multiLevelType w:val="hybridMultilevel"/>
    <w:tmpl w:val="BE7E6586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390BD0"/>
    <w:multiLevelType w:val="multilevel"/>
    <w:tmpl w:val="F64C41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7372DB7"/>
    <w:multiLevelType w:val="multilevel"/>
    <w:tmpl w:val="0EEE22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00F598E"/>
    <w:multiLevelType w:val="multilevel"/>
    <w:tmpl w:val="DF1276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40" w:hanging="2160"/>
      </w:pPr>
      <w:rPr>
        <w:rFonts w:hint="default"/>
      </w:rPr>
    </w:lvl>
  </w:abstractNum>
  <w:abstractNum w:abstractNumId="34">
    <w:nsid w:val="6073735A"/>
    <w:multiLevelType w:val="multilevel"/>
    <w:tmpl w:val="9440FA36"/>
    <w:lvl w:ilvl="0">
      <w:start w:val="3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88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  <w:rPr>
        <w:rFonts w:cs="Times New Roman" w:hint="default"/>
      </w:rPr>
    </w:lvl>
  </w:abstractNum>
  <w:abstractNum w:abstractNumId="35">
    <w:nsid w:val="62CB542C"/>
    <w:multiLevelType w:val="multilevel"/>
    <w:tmpl w:val="8A7A1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7212569"/>
    <w:multiLevelType w:val="hybridMultilevel"/>
    <w:tmpl w:val="4E78BD0A"/>
    <w:lvl w:ilvl="0" w:tplc="6B26EF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2E46BA"/>
    <w:multiLevelType w:val="hybridMultilevel"/>
    <w:tmpl w:val="C9C41C50"/>
    <w:lvl w:ilvl="0" w:tplc="98708376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72E62799"/>
    <w:multiLevelType w:val="hybridMultilevel"/>
    <w:tmpl w:val="3B6E417E"/>
    <w:lvl w:ilvl="0" w:tplc="0694C822">
      <w:start w:val="23"/>
      <w:numFmt w:val="decimal"/>
      <w:lvlText w:val="%1."/>
      <w:lvlJc w:val="left"/>
      <w:pPr>
        <w:ind w:left="21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5FB0098"/>
    <w:multiLevelType w:val="hybridMultilevel"/>
    <w:tmpl w:val="EAC41B50"/>
    <w:lvl w:ilvl="0" w:tplc="EA58D24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CF5BA0"/>
    <w:multiLevelType w:val="multilevel"/>
    <w:tmpl w:val="B3DCAA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7FDA1548"/>
    <w:multiLevelType w:val="multilevel"/>
    <w:tmpl w:val="B9266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3"/>
  </w:num>
  <w:num w:numId="11">
    <w:abstractNumId w:val="14"/>
  </w:num>
  <w:num w:numId="12">
    <w:abstractNumId w:val="15"/>
  </w:num>
  <w:num w:numId="13">
    <w:abstractNumId w:val="17"/>
  </w:num>
  <w:num w:numId="14">
    <w:abstractNumId w:val="30"/>
  </w:num>
  <w:num w:numId="15">
    <w:abstractNumId w:val="1"/>
  </w:num>
  <w:num w:numId="16">
    <w:abstractNumId w:val="2"/>
  </w:num>
  <w:num w:numId="17">
    <w:abstractNumId w:val="5"/>
  </w:num>
  <w:num w:numId="18">
    <w:abstractNumId w:val="7"/>
  </w:num>
  <w:num w:numId="19">
    <w:abstractNumId w:val="12"/>
  </w:num>
  <w:num w:numId="20">
    <w:abstractNumId w:val="16"/>
  </w:num>
  <w:num w:numId="21">
    <w:abstractNumId w:val="33"/>
  </w:num>
  <w:num w:numId="22">
    <w:abstractNumId w:val="27"/>
  </w:num>
  <w:num w:numId="23">
    <w:abstractNumId w:val="24"/>
  </w:num>
  <w:num w:numId="24">
    <w:abstractNumId w:val="20"/>
  </w:num>
  <w:num w:numId="25">
    <w:abstractNumId w:val="39"/>
  </w:num>
  <w:num w:numId="26">
    <w:abstractNumId w:val="29"/>
  </w:num>
  <w:num w:numId="27">
    <w:abstractNumId w:val="28"/>
  </w:num>
  <w:num w:numId="28">
    <w:abstractNumId w:val="41"/>
  </w:num>
  <w:num w:numId="29">
    <w:abstractNumId w:val="22"/>
  </w:num>
  <w:num w:numId="30">
    <w:abstractNumId w:val="32"/>
  </w:num>
  <w:num w:numId="31">
    <w:abstractNumId w:val="25"/>
  </w:num>
  <w:num w:numId="32">
    <w:abstractNumId w:val="35"/>
  </w:num>
  <w:num w:numId="33">
    <w:abstractNumId w:val="31"/>
  </w:num>
  <w:num w:numId="34">
    <w:abstractNumId w:val="34"/>
  </w:num>
  <w:num w:numId="35">
    <w:abstractNumId w:val="19"/>
  </w:num>
  <w:num w:numId="36">
    <w:abstractNumId w:val="18"/>
  </w:num>
  <w:num w:numId="37">
    <w:abstractNumId w:val="21"/>
  </w:num>
  <w:num w:numId="38">
    <w:abstractNumId w:val="40"/>
  </w:num>
  <w:num w:numId="39">
    <w:abstractNumId w:val="23"/>
  </w:num>
  <w:num w:numId="40">
    <w:abstractNumId w:val="26"/>
  </w:num>
  <w:num w:numId="41">
    <w:abstractNumId w:val="38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7E"/>
    <w:rsid w:val="00650A7E"/>
    <w:rsid w:val="00C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A754B-427B-411D-B346-8456FA71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A7E"/>
    <w:pPr>
      <w:spacing w:after="200" w:line="240" w:lineRule="auto"/>
      <w:jc w:val="both"/>
    </w:pPr>
    <w:rPr>
      <w:rFonts w:ascii="Calibri" w:eastAsia="Calibri" w:hAnsi="Calibri" w:cs="Times New Roman"/>
      <w:lang w:val="ro-RO"/>
    </w:rPr>
  </w:style>
  <w:style w:type="paragraph" w:styleId="1">
    <w:name w:val="heading 1"/>
    <w:basedOn w:val="a"/>
    <w:next w:val="a"/>
    <w:link w:val="10"/>
    <w:qFormat/>
    <w:rsid w:val="00650A7E"/>
    <w:pPr>
      <w:keepNext/>
      <w:numPr>
        <w:numId w:val="2"/>
      </w:numPr>
      <w:tabs>
        <w:tab w:val="clear" w:pos="432"/>
      </w:tabs>
      <w:spacing w:after="0"/>
      <w:ind w:left="0" w:firstLine="0"/>
      <w:jc w:val="center"/>
      <w:outlineLvl w:val="0"/>
    </w:pPr>
    <w:rPr>
      <w:rFonts w:ascii="Times New Roman" w:eastAsia="Times New Roman" w:hAnsi="Times New Roman"/>
      <w:b/>
      <w:spacing w:val="50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650A7E"/>
    <w:pPr>
      <w:keepNext/>
      <w:keepLines/>
      <w:numPr>
        <w:ilvl w:val="1"/>
        <w:numId w:val="2"/>
      </w:numPr>
      <w:tabs>
        <w:tab w:val="clear" w:pos="576"/>
      </w:tabs>
      <w:spacing w:before="200" w:after="0"/>
      <w:ind w:left="0" w:firstLine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50A7E"/>
    <w:pPr>
      <w:keepNext/>
      <w:keepLines/>
      <w:numPr>
        <w:ilvl w:val="2"/>
        <w:numId w:val="2"/>
      </w:numPr>
      <w:tabs>
        <w:tab w:val="clear" w:pos="720"/>
      </w:tabs>
      <w:spacing w:before="200" w:after="0"/>
      <w:ind w:left="0" w:firstLine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nhideWhenUsed/>
    <w:qFormat/>
    <w:rsid w:val="00650A7E"/>
    <w:pPr>
      <w:keepNext/>
      <w:keepLines/>
      <w:numPr>
        <w:ilvl w:val="4"/>
        <w:numId w:val="2"/>
      </w:numPr>
      <w:tabs>
        <w:tab w:val="clear" w:pos="1008"/>
      </w:tabs>
      <w:spacing w:before="200" w:after="0"/>
      <w:ind w:left="0" w:firstLine="0"/>
      <w:outlineLvl w:val="4"/>
    </w:pPr>
    <w:rPr>
      <w:rFonts w:ascii="Cambria" w:eastAsia="Times New Roman" w:hAnsi="Cambria"/>
      <w:color w:val="243F60"/>
      <w:lang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0A7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650A7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A7E"/>
    <w:rPr>
      <w:rFonts w:ascii="Times New Roman" w:eastAsia="Times New Roman" w:hAnsi="Times New Roman" w:cs="Times New Roman"/>
      <w:b/>
      <w:spacing w:val="50"/>
      <w:sz w:val="32"/>
      <w:szCs w:val="20"/>
      <w:lang w:val="ro-RO"/>
    </w:rPr>
  </w:style>
  <w:style w:type="character" w:customStyle="1" w:styleId="20">
    <w:name w:val="Заголовок 2 Знак"/>
    <w:basedOn w:val="a0"/>
    <w:link w:val="2"/>
    <w:rsid w:val="00650A7E"/>
    <w:rPr>
      <w:rFonts w:ascii="Cambria" w:eastAsia="Times New Roman" w:hAnsi="Cambria" w:cs="Times New Roman"/>
      <w:b/>
      <w:bCs/>
      <w:color w:val="4F81BD"/>
      <w:sz w:val="26"/>
      <w:szCs w:val="26"/>
      <w:lang w:val="ro-RO"/>
    </w:rPr>
  </w:style>
  <w:style w:type="character" w:customStyle="1" w:styleId="30">
    <w:name w:val="Заголовок 3 Знак"/>
    <w:basedOn w:val="a0"/>
    <w:link w:val="3"/>
    <w:rsid w:val="00650A7E"/>
    <w:rPr>
      <w:rFonts w:ascii="Cambria" w:eastAsia="Times New Roman" w:hAnsi="Cambria" w:cs="Times New Roman"/>
      <w:b/>
      <w:bCs/>
      <w:color w:val="4F81BD"/>
      <w:lang w:val="ro-RO"/>
    </w:rPr>
  </w:style>
  <w:style w:type="character" w:customStyle="1" w:styleId="50">
    <w:name w:val="Заголовок 5 Знак"/>
    <w:basedOn w:val="a0"/>
    <w:link w:val="5"/>
    <w:rsid w:val="00650A7E"/>
    <w:rPr>
      <w:rFonts w:ascii="Cambria" w:eastAsia="Times New Roman" w:hAnsi="Cambria" w:cs="Times New Roman"/>
      <w:color w:val="243F60"/>
      <w:lang w:val="ro-RO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650A7E"/>
    <w:rPr>
      <w:rFonts w:ascii="Cambria" w:eastAsia="Times New Roman" w:hAnsi="Cambria" w:cs="Times New Roman"/>
      <w:i/>
      <w:iCs/>
      <w:color w:val="243F60"/>
      <w:lang w:val="ro-RO" w:eastAsia="x-none"/>
    </w:rPr>
  </w:style>
  <w:style w:type="character" w:customStyle="1" w:styleId="80">
    <w:name w:val="Заголовок 8 Знак"/>
    <w:basedOn w:val="a0"/>
    <w:link w:val="8"/>
    <w:uiPriority w:val="9"/>
    <w:rsid w:val="00650A7E"/>
    <w:rPr>
      <w:rFonts w:ascii="Cambria" w:eastAsia="Times New Roman" w:hAnsi="Cambria" w:cs="Times New Roman"/>
      <w:color w:val="404040"/>
      <w:sz w:val="20"/>
      <w:szCs w:val="20"/>
      <w:lang w:val="ro-RO" w:eastAsia="x-none"/>
    </w:rPr>
  </w:style>
  <w:style w:type="character" w:styleId="a3">
    <w:name w:val="annotation reference"/>
    <w:uiPriority w:val="99"/>
    <w:unhideWhenUsed/>
    <w:rsid w:val="00650A7E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50A7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50A7E"/>
    <w:rPr>
      <w:rFonts w:ascii="Calibri" w:eastAsia="Calibri" w:hAnsi="Calibri" w:cs="Times New Roman"/>
      <w:sz w:val="20"/>
      <w:szCs w:val="20"/>
      <w:lang w:val="ro-RO"/>
    </w:rPr>
  </w:style>
  <w:style w:type="paragraph" w:styleId="a6">
    <w:name w:val="Body Text Indent"/>
    <w:basedOn w:val="a"/>
    <w:link w:val="a7"/>
    <w:rsid w:val="00650A7E"/>
    <w:pPr>
      <w:spacing w:after="0"/>
      <w:ind w:firstLine="720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650A7E"/>
    <w:rPr>
      <w:rFonts w:ascii="Times New Roman" w:eastAsia="Times New Roman" w:hAnsi="Times New Roman" w:cs="Times New Roman"/>
      <w:sz w:val="28"/>
      <w:szCs w:val="20"/>
      <w:lang w:val="ro-RO"/>
    </w:rPr>
  </w:style>
  <w:style w:type="paragraph" w:customStyle="1" w:styleId="tt">
    <w:name w:val="tt"/>
    <w:basedOn w:val="a"/>
    <w:rsid w:val="00650A7E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31">
    <w:name w:val="Body Text Indent 3"/>
    <w:basedOn w:val="a"/>
    <w:link w:val="32"/>
    <w:rsid w:val="00650A7E"/>
    <w:pPr>
      <w:spacing w:after="120" w:line="276" w:lineRule="auto"/>
      <w:ind w:left="283"/>
      <w:jc w:val="left"/>
    </w:pPr>
    <w:rPr>
      <w:rFonts w:eastAsia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650A7E"/>
    <w:rPr>
      <w:rFonts w:ascii="Calibri" w:eastAsia="Times New Roman" w:hAnsi="Calibri" w:cs="Times New Roman"/>
      <w:sz w:val="16"/>
      <w:szCs w:val="16"/>
      <w:lang w:val="en-US"/>
    </w:rPr>
  </w:style>
  <w:style w:type="paragraph" w:styleId="a8">
    <w:name w:val="Normal (Web)"/>
    <w:basedOn w:val="a"/>
    <w:uiPriority w:val="99"/>
    <w:rsid w:val="00650A7E"/>
    <w:pPr>
      <w:spacing w:after="0"/>
      <w:ind w:firstLine="567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nhideWhenUsed/>
    <w:rsid w:val="00650A7E"/>
    <w:pPr>
      <w:spacing w:after="120"/>
    </w:pPr>
  </w:style>
  <w:style w:type="character" w:customStyle="1" w:styleId="aa">
    <w:name w:val="Основной текст Знак"/>
    <w:basedOn w:val="a0"/>
    <w:link w:val="a9"/>
    <w:rsid w:val="00650A7E"/>
    <w:rPr>
      <w:rFonts w:ascii="Calibri" w:eastAsia="Calibri" w:hAnsi="Calibri" w:cs="Times New Roman"/>
      <w:lang w:val="ro-RO"/>
    </w:rPr>
  </w:style>
  <w:style w:type="paragraph" w:styleId="21">
    <w:name w:val="Body Text Indent 2"/>
    <w:basedOn w:val="a"/>
    <w:link w:val="22"/>
    <w:unhideWhenUsed/>
    <w:rsid w:val="00650A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0A7E"/>
    <w:rPr>
      <w:rFonts w:ascii="Calibri" w:eastAsia="Calibri" w:hAnsi="Calibri" w:cs="Times New Roman"/>
      <w:lang w:val="ro-RO"/>
    </w:rPr>
  </w:style>
  <w:style w:type="paragraph" w:customStyle="1" w:styleId="oaeno">
    <w:name w:val="oaeno"/>
    <w:basedOn w:val="a"/>
    <w:rsid w:val="00650A7E"/>
    <w:pPr>
      <w:keepLines/>
      <w:tabs>
        <w:tab w:val="left" w:pos="284"/>
        <w:tab w:val="left" w:pos="567"/>
      </w:tabs>
      <w:snapToGrid w:val="0"/>
      <w:spacing w:before="120" w:after="100"/>
      <w:ind w:firstLine="284"/>
    </w:pPr>
    <w:rPr>
      <w:rFonts w:ascii="FreeSet" w:eastAsia="Times New Roman" w:hAnsi="FreeSet"/>
      <w:sz w:val="24"/>
      <w:szCs w:val="20"/>
      <w:lang w:val="ru-RU" w:eastAsia="ru-RU"/>
    </w:rPr>
  </w:style>
  <w:style w:type="paragraph" w:styleId="ab">
    <w:name w:val="List Paragraph"/>
    <w:basedOn w:val="a"/>
    <w:link w:val="ac"/>
    <w:uiPriority w:val="34"/>
    <w:qFormat/>
    <w:rsid w:val="00650A7E"/>
    <w:pPr>
      <w:spacing w:line="276" w:lineRule="auto"/>
      <w:ind w:left="720"/>
      <w:jc w:val="left"/>
    </w:pPr>
    <w:rPr>
      <w:rFonts w:eastAsia="SimSun"/>
      <w:lang w:val="en-US"/>
    </w:rPr>
  </w:style>
  <w:style w:type="paragraph" w:styleId="ad">
    <w:name w:val="footer"/>
    <w:basedOn w:val="a"/>
    <w:link w:val="ae"/>
    <w:rsid w:val="00650A7E"/>
    <w:pPr>
      <w:tabs>
        <w:tab w:val="center" w:pos="4677"/>
        <w:tab w:val="right" w:pos="9355"/>
      </w:tabs>
      <w:spacing w:after="0"/>
      <w:jc w:val="left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rsid w:val="00650A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c">
    <w:name w:val="Абзац списка Знак"/>
    <w:link w:val="ab"/>
    <w:uiPriority w:val="34"/>
    <w:locked/>
    <w:rsid w:val="00650A7E"/>
    <w:rPr>
      <w:rFonts w:ascii="Calibri" w:eastAsia="SimSun" w:hAnsi="Calibri" w:cs="Times New Roman"/>
      <w:lang w:val="en-US"/>
    </w:rPr>
  </w:style>
  <w:style w:type="paragraph" w:customStyle="1" w:styleId="11">
    <w:name w:val="Абзац списка1"/>
    <w:basedOn w:val="a"/>
    <w:uiPriority w:val="34"/>
    <w:qFormat/>
    <w:rsid w:val="00650A7E"/>
    <w:pPr>
      <w:spacing w:line="276" w:lineRule="auto"/>
      <w:ind w:left="720"/>
      <w:contextualSpacing/>
      <w:jc w:val="left"/>
    </w:pPr>
    <w:rPr>
      <w:rFonts w:eastAsia="Times New Roman"/>
      <w:lang w:val="en-US"/>
    </w:rPr>
  </w:style>
  <w:style w:type="paragraph" w:customStyle="1" w:styleId="yiv7370162464msonormal">
    <w:name w:val="yiv7370162464msonormal"/>
    <w:basedOn w:val="a"/>
    <w:uiPriority w:val="99"/>
    <w:rsid w:val="00650A7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customStyle="1" w:styleId="yiv7370162464msobodytextindent">
    <w:name w:val="yiv7370162464msobodytextindent"/>
    <w:basedOn w:val="a"/>
    <w:uiPriority w:val="99"/>
    <w:rsid w:val="00650A7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customStyle="1" w:styleId="yiv7370162464listparagraph">
    <w:name w:val="yiv7370162464listparagraph"/>
    <w:basedOn w:val="a"/>
    <w:uiPriority w:val="99"/>
    <w:rsid w:val="00650A7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BodytextItalic">
    <w:name w:val="Body text + Italic"/>
    <w:rsid w:val="00650A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styleId="af">
    <w:name w:val="Hyperlink"/>
    <w:rsid w:val="00650A7E"/>
    <w:rPr>
      <w:color w:val="0000FF"/>
      <w:u w:val="single"/>
    </w:rPr>
  </w:style>
  <w:style w:type="paragraph" w:styleId="af0">
    <w:name w:val="Balloon Text"/>
    <w:basedOn w:val="a"/>
    <w:link w:val="af1"/>
    <w:unhideWhenUsed/>
    <w:rsid w:val="00650A7E"/>
    <w:pPr>
      <w:spacing w:after="0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50A7E"/>
    <w:rPr>
      <w:rFonts w:ascii="Tahoma" w:eastAsia="Calibri" w:hAnsi="Tahoma" w:cs="Times New Roman"/>
      <w:sz w:val="16"/>
      <w:szCs w:val="16"/>
      <w:lang w:val="ro-RO"/>
    </w:rPr>
  </w:style>
  <w:style w:type="paragraph" w:styleId="af2">
    <w:name w:val="annotation subject"/>
    <w:basedOn w:val="a4"/>
    <w:next w:val="a4"/>
    <w:link w:val="af3"/>
    <w:unhideWhenUsed/>
    <w:rsid w:val="00650A7E"/>
    <w:rPr>
      <w:b/>
      <w:bCs/>
    </w:rPr>
  </w:style>
  <w:style w:type="character" w:customStyle="1" w:styleId="af3">
    <w:name w:val="Тема примечания Знак"/>
    <w:basedOn w:val="a5"/>
    <w:link w:val="af2"/>
    <w:rsid w:val="00650A7E"/>
    <w:rPr>
      <w:rFonts w:ascii="Calibri" w:eastAsia="Calibri" w:hAnsi="Calibri" w:cs="Times New Roman"/>
      <w:b/>
      <w:bCs/>
      <w:sz w:val="20"/>
      <w:szCs w:val="20"/>
      <w:lang w:val="ro-RO"/>
    </w:rPr>
  </w:style>
  <w:style w:type="table" w:styleId="af4">
    <w:name w:val="Table Grid"/>
    <w:basedOn w:val="a1"/>
    <w:uiPriority w:val="39"/>
    <w:rsid w:val="00650A7E"/>
    <w:pPr>
      <w:spacing w:before="120" w:after="0" w:line="240" w:lineRule="auto"/>
      <w:ind w:left="720" w:hanging="360"/>
    </w:pPr>
    <w:rPr>
      <w:rFonts w:ascii="Times New Roman" w:eastAsia="Calibri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650A7E"/>
    <w:pPr>
      <w:spacing w:after="0" w:line="240" w:lineRule="auto"/>
      <w:jc w:val="both"/>
    </w:pPr>
    <w:rPr>
      <w:rFonts w:ascii="Calibri" w:eastAsia="Calibri" w:hAnsi="Calibri" w:cs="Times New Roman"/>
      <w:lang w:val="ro-RO"/>
    </w:rPr>
  </w:style>
  <w:style w:type="paragraph" w:styleId="af6">
    <w:name w:val="header"/>
    <w:basedOn w:val="a"/>
    <w:link w:val="af7"/>
    <w:unhideWhenUsed/>
    <w:rsid w:val="00650A7E"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0"/>
    <w:link w:val="af6"/>
    <w:rsid w:val="00650A7E"/>
    <w:rPr>
      <w:rFonts w:ascii="Calibri" w:eastAsia="Calibri" w:hAnsi="Calibri" w:cs="Times New Roman"/>
      <w:lang w:val="ro-RO"/>
    </w:rPr>
  </w:style>
  <w:style w:type="character" w:customStyle="1" w:styleId="apple-converted-space">
    <w:name w:val="apple-converted-space"/>
    <w:basedOn w:val="a0"/>
    <w:rsid w:val="00650A7E"/>
  </w:style>
  <w:style w:type="character" w:styleId="af8">
    <w:name w:val="FollowedHyperlink"/>
    <w:uiPriority w:val="99"/>
    <w:semiHidden/>
    <w:unhideWhenUsed/>
    <w:rsid w:val="00650A7E"/>
    <w:rPr>
      <w:color w:val="800080"/>
      <w:u w:val="single"/>
    </w:rPr>
  </w:style>
  <w:style w:type="character" w:customStyle="1" w:styleId="def">
    <w:name w:val="def"/>
    <w:basedOn w:val="a0"/>
    <w:rsid w:val="00650A7E"/>
  </w:style>
  <w:style w:type="character" w:customStyle="1" w:styleId="st">
    <w:name w:val="st"/>
    <w:basedOn w:val="a0"/>
    <w:rsid w:val="00650A7E"/>
  </w:style>
  <w:style w:type="character" w:styleId="af9">
    <w:name w:val="Emphasis"/>
    <w:uiPriority w:val="20"/>
    <w:qFormat/>
    <w:rsid w:val="00650A7E"/>
    <w:rPr>
      <w:i/>
      <w:iCs/>
    </w:rPr>
  </w:style>
  <w:style w:type="character" w:customStyle="1" w:styleId="WW8Num3z2">
    <w:name w:val="WW8Num3z2"/>
    <w:rsid w:val="00650A7E"/>
    <w:rPr>
      <w:rFonts w:cs="Times New Roman"/>
      <w:b w:val="0"/>
    </w:rPr>
  </w:style>
  <w:style w:type="character" w:customStyle="1" w:styleId="WW8Num4z1">
    <w:name w:val="WW8Num4z1"/>
    <w:rsid w:val="00650A7E"/>
    <w:rPr>
      <w:b/>
    </w:rPr>
  </w:style>
  <w:style w:type="character" w:customStyle="1" w:styleId="WW8Num7z0">
    <w:name w:val="WW8Num7z0"/>
    <w:rsid w:val="00650A7E"/>
    <w:rPr>
      <w:rFonts w:cs="Times New Roman"/>
    </w:rPr>
  </w:style>
  <w:style w:type="character" w:customStyle="1" w:styleId="WW8Num8z0">
    <w:name w:val="WW8Num8z0"/>
    <w:rsid w:val="00650A7E"/>
    <w:rPr>
      <w:rFonts w:cs="Times New Roman"/>
    </w:rPr>
  </w:style>
  <w:style w:type="character" w:customStyle="1" w:styleId="WW8Num9z0">
    <w:name w:val="WW8Num9z0"/>
    <w:rsid w:val="00650A7E"/>
    <w:rPr>
      <w:rFonts w:ascii="Calibri" w:eastAsia="Times New Roman" w:hAnsi="Calibri" w:cs="Calibri"/>
    </w:rPr>
  </w:style>
  <w:style w:type="character" w:customStyle="1" w:styleId="WW8Num9z1">
    <w:name w:val="WW8Num9z1"/>
    <w:rsid w:val="00650A7E"/>
    <w:rPr>
      <w:rFonts w:ascii="Courier New" w:hAnsi="Courier New" w:cs="Courier New"/>
    </w:rPr>
  </w:style>
  <w:style w:type="character" w:customStyle="1" w:styleId="WW8Num9z2">
    <w:name w:val="WW8Num9z2"/>
    <w:rsid w:val="00650A7E"/>
    <w:rPr>
      <w:rFonts w:ascii="Wingdings" w:hAnsi="Wingdings" w:cs="Wingdings"/>
    </w:rPr>
  </w:style>
  <w:style w:type="character" w:customStyle="1" w:styleId="WW8Num9z3">
    <w:name w:val="WW8Num9z3"/>
    <w:rsid w:val="00650A7E"/>
    <w:rPr>
      <w:rFonts w:ascii="Symbol" w:hAnsi="Symbol" w:cs="Symbol"/>
    </w:rPr>
  </w:style>
  <w:style w:type="character" w:customStyle="1" w:styleId="WW8Num12z0">
    <w:name w:val="WW8Num12z0"/>
    <w:rsid w:val="00650A7E"/>
    <w:rPr>
      <w:rFonts w:cs="Times New Roman"/>
    </w:rPr>
  </w:style>
  <w:style w:type="character" w:customStyle="1" w:styleId="WW8Num14z0">
    <w:name w:val="WW8Num14z0"/>
    <w:rsid w:val="00650A7E"/>
    <w:rPr>
      <w:rFonts w:cs="Times New Roman"/>
    </w:rPr>
  </w:style>
  <w:style w:type="character" w:customStyle="1" w:styleId="WW8Num15z0">
    <w:name w:val="WW8Num15z0"/>
    <w:rsid w:val="00650A7E"/>
    <w:rPr>
      <w:rFonts w:ascii="Calibri" w:eastAsia="Times New Roman" w:hAnsi="Calibri" w:cs="Calibri"/>
    </w:rPr>
  </w:style>
  <w:style w:type="character" w:customStyle="1" w:styleId="WW8Num15z1">
    <w:name w:val="WW8Num15z1"/>
    <w:rsid w:val="00650A7E"/>
    <w:rPr>
      <w:rFonts w:ascii="Courier New" w:hAnsi="Courier New" w:cs="Courier New"/>
    </w:rPr>
  </w:style>
  <w:style w:type="character" w:customStyle="1" w:styleId="WW8Num15z2">
    <w:name w:val="WW8Num15z2"/>
    <w:rsid w:val="00650A7E"/>
    <w:rPr>
      <w:rFonts w:ascii="Wingdings" w:hAnsi="Wingdings" w:cs="Wingdings"/>
    </w:rPr>
  </w:style>
  <w:style w:type="character" w:customStyle="1" w:styleId="WW8Num15z3">
    <w:name w:val="WW8Num15z3"/>
    <w:rsid w:val="00650A7E"/>
    <w:rPr>
      <w:rFonts w:ascii="Symbol" w:hAnsi="Symbol" w:cs="Symbol"/>
    </w:rPr>
  </w:style>
  <w:style w:type="character" w:customStyle="1" w:styleId="WW8Num20z0">
    <w:name w:val="WW8Num20z0"/>
    <w:rsid w:val="00650A7E"/>
    <w:rPr>
      <w:rFonts w:cs="Times New Roman"/>
    </w:rPr>
  </w:style>
  <w:style w:type="character" w:customStyle="1" w:styleId="WW8Num22z0">
    <w:name w:val="WW8Num22z0"/>
    <w:rsid w:val="00650A7E"/>
    <w:rPr>
      <w:rFonts w:cs="Times New Roman"/>
    </w:rPr>
  </w:style>
  <w:style w:type="character" w:customStyle="1" w:styleId="WW8Num23z0">
    <w:name w:val="WW8Num23z0"/>
    <w:rsid w:val="00650A7E"/>
    <w:rPr>
      <w:rFonts w:ascii="Symbol" w:hAnsi="Symbol" w:cs="Symbol"/>
    </w:rPr>
  </w:style>
  <w:style w:type="character" w:customStyle="1" w:styleId="WW8Num23z1">
    <w:name w:val="WW8Num23z1"/>
    <w:rsid w:val="00650A7E"/>
    <w:rPr>
      <w:rFonts w:ascii="Courier New" w:hAnsi="Courier New" w:cs="Courier New"/>
    </w:rPr>
  </w:style>
  <w:style w:type="character" w:customStyle="1" w:styleId="WW8Num23z2">
    <w:name w:val="WW8Num23z2"/>
    <w:rsid w:val="00650A7E"/>
    <w:rPr>
      <w:rFonts w:ascii="Wingdings" w:hAnsi="Wingdings" w:cs="Wingdings"/>
    </w:rPr>
  </w:style>
  <w:style w:type="character" w:customStyle="1" w:styleId="WW8Num24z1">
    <w:name w:val="WW8Num24z1"/>
    <w:rsid w:val="00650A7E"/>
    <w:rPr>
      <w:b w:val="0"/>
    </w:rPr>
  </w:style>
  <w:style w:type="character" w:customStyle="1" w:styleId="WW8Num26z0">
    <w:name w:val="WW8Num26z0"/>
    <w:rsid w:val="00650A7E"/>
    <w:rPr>
      <w:rFonts w:cs="Times New Roman"/>
    </w:rPr>
  </w:style>
  <w:style w:type="character" w:customStyle="1" w:styleId="WW8Num27z0">
    <w:name w:val="WW8Num27z0"/>
    <w:rsid w:val="00650A7E"/>
    <w:rPr>
      <w:rFonts w:ascii="Calibri" w:eastAsia="Times New Roman" w:hAnsi="Calibri" w:cs="Calibri"/>
    </w:rPr>
  </w:style>
  <w:style w:type="character" w:customStyle="1" w:styleId="WW8Num27z1">
    <w:name w:val="WW8Num27z1"/>
    <w:rsid w:val="00650A7E"/>
    <w:rPr>
      <w:rFonts w:ascii="Courier New" w:hAnsi="Courier New" w:cs="Courier New"/>
    </w:rPr>
  </w:style>
  <w:style w:type="character" w:customStyle="1" w:styleId="WW8Num27z2">
    <w:name w:val="WW8Num27z2"/>
    <w:rsid w:val="00650A7E"/>
    <w:rPr>
      <w:rFonts w:ascii="Wingdings" w:hAnsi="Wingdings" w:cs="Wingdings"/>
    </w:rPr>
  </w:style>
  <w:style w:type="character" w:customStyle="1" w:styleId="WW8Num27z3">
    <w:name w:val="WW8Num27z3"/>
    <w:rsid w:val="00650A7E"/>
    <w:rPr>
      <w:rFonts w:ascii="Symbol" w:hAnsi="Symbol" w:cs="Symbol"/>
    </w:rPr>
  </w:style>
  <w:style w:type="character" w:customStyle="1" w:styleId="WW8Num28z0">
    <w:name w:val="WW8Num28z0"/>
    <w:rsid w:val="00650A7E"/>
    <w:rPr>
      <w:rFonts w:cs="Times New Roman"/>
    </w:rPr>
  </w:style>
  <w:style w:type="character" w:customStyle="1" w:styleId="WW8Num31z1">
    <w:name w:val="WW8Num31z1"/>
    <w:rsid w:val="00650A7E"/>
    <w:rPr>
      <w:b w:val="0"/>
    </w:rPr>
  </w:style>
  <w:style w:type="character" w:customStyle="1" w:styleId="WW8Num32z0">
    <w:name w:val="WW8Num32z0"/>
    <w:rsid w:val="00650A7E"/>
    <w:rPr>
      <w:rFonts w:cs="Times New Roman"/>
    </w:rPr>
  </w:style>
  <w:style w:type="character" w:customStyle="1" w:styleId="WW8Num33z0">
    <w:name w:val="WW8Num33z0"/>
    <w:rsid w:val="00650A7E"/>
    <w:rPr>
      <w:rFonts w:cs="Times New Roman"/>
    </w:rPr>
  </w:style>
  <w:style w:type="character" w:customStyle="1" w:styleId="WW8Num36z0">
    <w:name w:val="WW8Num36z0"/>
    <w:rsid w:val="00650A7E"/>
    <w:rPr>
      <w:rFonts w:cs="Times New Roman"/>
    </w:rPr>
  </w:style>
  <w:style w:type="character" w:customStyle="1" w:styleId="WW8Num39z0">
    <w:name w:val="WW8Num39z0"/>
    <w:rsid w:val="00650A7E"/>
    <w:rPr>
      <w:rFonts w:cs="Times New Roman"/>
    </w:rPr>
  </w:style>
  <w:style w:type="character" w:customStyle="1" w:styleId="WW8Num41z0">
    <w:name w:val="WW8Num41z0"/>
    <w:rsid w:val="00650A7E"/>
    <w:rPr>
      <w:rFonts w:cs="Times New Roman"/>
    </w:rPr>
  </w:style>
  <w:style w:type="character" w:customStyle="1" w:styleId="WW8Num43z1">
    <w:name w:val="WW8Num43z1"/>
    <w:rsid w:val="00650A7E"/>
    <w:rPr>
      <w:b w:val="0"/>
    </w:rPr>
  </w:style>
  <w:style w:type="character" w:customStyle="1" w:styleId="WW8Num44z0">
    <w:name w:val="WW8Num44z0"/>
    <w:rsid w:val="00650A7E"/>
    <w:rPr>
      <w:rFonts w:cs="Times New Roman"/>
    </w:rPr>
  </w:style>
  <w:style w:type="character" w:customStyle="1" w:styleId="WW8Num46z0">
    <w:name w:val="WW8Num46z0"/>
    <w:rsid w:val="00650A7E"/>
    <w:rPr>
      <w:rFonts w:cs="Times New Roman"/>
    </w:rPr>
  </w:style>
  <w:style w:type="character" w:customStyle="1" w:styleId="WW8Num47z0">
    <w:name w:val="WW8Num47z0"/>
    <w:rsid w:val="00650A7E"/>
    <w:rPr>
      <w:rFonts w:cs="Times New Roman"/>
    </w:rPr>
  </w:style>
  <w:style w:type="character" w:customStyle="1" w:styleId="WW8Num48z0">
    <w:name w:val="WW8Num48z0"/>
    <w:rsid w:val="00650A7E"/>
    <w:rPr>
      <w:rFonts w:cs="Times New Roman"/>
    </w:rPr>
  </w:style>
  <w:style w:type="character" w:customStyle="1" w:styleId="WW8Num49z0">
    <w:name w:val="WW8Num49z0"/>
    <w:rsid w:val="00650A7E"/>
    <w:rPr>
      <w:rFonts w:cs="Times New Roman"/>
    </w:rPr>
  </w:style>
  <w:style w:type="character" w:customStyle="1" w:styleId="CharChar7">
    <w:name w:val="Char Char7"/>
    <w:rsid w:val="00650A7E"/>
    <w:rPr>
      <w:rFonts w:ascii="Tahoma" w:hAnsi="Tahoma" w:cs="Tahoma"/>
      <w:sz w:val="16"/>
      <w:szCs w:val="16"/>
      <w:lang w:val="ru-RU"/>
    </w:rPr>
  </w:style>
  <w:style w:type="character" w:customStyle="1" w:styleId="CharChar13">
    <w:name w:val="Char Char13"/>
    <w:rsid w:val="00650A7E"/>
    <w:rPr>
      <w:rFonts w:ascii="Times New Roman" w:eastAsia="Times New Roman" w:hAnsi="Times New Roman" w:cs="Times New Roman"/>
      <w:b/>
      <w:spacing w:val="50"/>
      <w:sz w:val="32"/>
    </w:rPr>
  </w:style>
  <w:style w:type="character" w:customStyle="1" w:styleId="CharChar12">
    <w:name w:val="Char Char12"/>
    <w:rsid w:val="00650A7E"/>
    <w:rPr>
      <w:rFonts w:ascii="Times New Roman" w:eastAsia="Times New Roman" w:hAnsi="Times New Roman" w:cs="Times New Roman"/>
      <w:b/>
      <w:sz w:val="28"/>
    </w:rPr>
  </w:style>
  <w:style w:type="character" w:customStyle="1" w:styleId="CharChar11">
    <w:name w:val="Char Char11"/>
    <w:rsid w:val="00650A7E"/>
    <w:rPr>
      <w:rFonts w:ascii="Arial" w:eastAsia="Times New Roman" w:hAnsi="Arial" w:cs="Arial"/>
      <w:b/>
      <w:bCs/>
      <w:sz w:val="26"/>
      <w:szCs w:val="26"/>
      <w:lang w:val="ru-RU"/>
    </w:rPr>
  </w:style>
  <w:style w:type="character" w:customStyle="1" w:styleId="CharChar10">
    <w:name w:val="Char Char10"/>
    <w:rsid w:val="00650A7E"/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character" w:customStyle="1" w:styleId="CharChar6">
    <w:name w:val="Char Char6"/>
    <w:rsid w:val="00650A7E"/>
    <w:rPr>
      <w:rFonts w:ascii="Times New Roman" w:eastAsia="Times New Roman" w:hAnsi="Times New Roman" w:cs="Times New Roman"/>
      <w:sz w:val="28"/>
    </w:rPr>
  </w:style>
  <w:style w:type="character" w:customStyle="1" w:styleId="CharChar5">
    <w:name w:val="Char Char5"/>
    <w:rsid w:val="00650A7E"/>
    <w:rPr>
      <w:rFonts w:ascii="Times New Roman" w:eastAsia="Times New Roman" w:hAnsi="Times New Roman" w:cs="Times New Roman"/>
      <w:sz w:val="30"/>
      <w:szCs w:val="30"/>
    </w:rPr>
  </w:style>
  <w:style w:type="character" w:customStyle="1" w:styleId="CharChar4">
    <w:name w:val="Char Char4"/>
    <w:rsid w:val="00650A7E"/>
    <w:rPr>
      <w:rFonts w:ascii="Times New Roman" w:eastAsia="Times New Roman" w:hAnsi="Times New Roman" w:cs="Times New Roman"/>
      <w:sz w:val="32"/>
      <w:lang w:val="ru-RU"/>
    </w:rPr>
  </w:style>
  <w:style w:type="character" w:customStyle="1" w:styleId="CharChar3">
    <w:name w:val="Char Char3"/>
    <w:rsid w:val="00650A7E"/>
    <w:rPr>
      <w:rFonts w:ascii="Times New Roman" w:eastAsia="Times New Roman" w:hAnsi="Times New Roman" w:cs="Times New Roman"/>
      <w:sz w:val="32"/>
      <w:lang w:val="ru-RU"/>
    </w:rPr>
  </w:style>
  <w:style w:type="character" w:customStyle="1" w:styleId="CharChar2">
    <w:name w:val="Char Char2"/>
    <w:rsid w:val="00650A7E"/>
    <w:rPr>
      <w:rFonts w:eastAsia="Times New Roman"/>
    </w:rPr>
  </w:style>
  <w:style w:type="character" w:customStyle="1" w:styleId="CharChar1">
    <w:name w:val="Char Char1"/>
    <w:rsid w:val="00650A7E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harChar9">
    <w:name w:val="Char Char9"/>
    <w:rsid w:val="00650A7E"/>
    <w:rPr>
      <w:rFonts w:ascii="Times New Roman" w:hAnsi="Times New Roman" w:cs="Times New Roman"/>
      <w:sz w:val="24"/>
      <w:szCs w:val="24"/>
      <w:lang w:val="ru-RU"/>
    </w:rPr>
  </w:style>
  <w:style w:type="character" w:customStyle="1" w:styleId="CharChar8">
    <w:name w:val="Char Char8"/>
    <w:rsid w:val="00650A7E"/>
    <w:rPr>
      <w:rFonts w:ascii="Times New Roman" w:hAnsi="Times New Roman" w:cs="Times New Roman"/>
      <w:sz w:val="24"/>
      <w:szCs w:val="24"/>
      <w:lang w:val="ru-RU"/>
    </w:rPr>
  </w:style>
  <w:style w:type="character" w:customStyle="1" w:styleId="CharChar">
    <w:name w:val="Char Char"/>
    <w:rsid w:val="00650A7E"/>
    <w:rPr>
      <w:rFonts w:eastAsia="Times New Roman"/>
      <w:b/>
      <w:bCs/>
      <w:lang w:val="ru-RU"/>
    </w:rPr>
  </w:style>
  <w:style w:type="character" w:customStyle="1" w:styleId="CommentTextChar1">
    <w:name w:val="Comment Text Char1"/>
    <w:rsid w:val="00650A7E"/>
    <w:rPr>
      <w:rFonts w:ascii="Calibri" w:hAnsi="Calibri" w:cs="Calibri"/>
      <w:lang w:val="en-US" w:bidi="ar-SA"/>
    </w:rPr>
  </w:style>
  <w:style w:type="character" w:customStyle="1" w:styleId="Bodytext30">
    <w:name w:val="Body text (30)"/>
    <w:rsid w:val="00650A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o-RO"/>
    </w:rPr>
  </w:style>
  <w:style w:type="character" w:customStyle="1" w:styleId="Bodytext10NotItalic">
    <w:name w:val="Body text (10) + Not Italic"/>
    <w:rsid w:val="00650A7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o-RO"/>
    </w:rPr>
  </w:style>
  <w:style w:type="character" w:customStyle="1" w:styleId="Bodytext15">
    <w:name w:val="Body text (15)_"/>
    <w:rsid w:val="00650A7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Bodytext49">
    <w:name w:val="Body text (49)_"/>
    <w:rsid w:val="00650A7E"/>
    <w:rPr>
      <w:rFonts w:ascii="Arial" w:eastAsia="Arial" w:hAnsi="Arial" w:cs="Arial"/>
      <w:spacing w:val="-10"/>
      <w:sz w:val="23"/>
      <w:szCs w:val="23"/>
      <w:shd w:val="clear" w:color="auto" w:fill="FFFFFF"/>
    </w:rPr>
  </w:style>
  <w:style w:type="character" w:customStyle="1" w:styleId="Bodytext49Bold">
    <w:name w:val="Body text (49) + Bold"/>
    <w:rsid w:val="00650A7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vertAlign w:val="baseline"/>
      <w:lang w:val="ro-RO"/>
    </w:rPr>
  </w:style>
  <w:style w:type="character" w:customStyle="1" w:styleId="Bodytext68FranklinGothicHeavy">
    <w:name w:val="Body text (68) + Franklin Gothic Heavy"/>
    <w:rsid w:val="00650A7E"/>
    <w:rPr>
      <w:rFonts w:ascii="Franklin Gothic Heavy" w:eastAsia="Franklin Gothic Heavy" w:hAnsi="Franklin Gothic Heavy" w:cs="Franklin Gothic Heavy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ro-RO"/>
    </w:rPr>
  </w:style>
  <w:style w:type="character" w:customStyle="1" w:styleId="Bodytext50">
    <w:name w:val="Body text (50)_"/>
    <w:rsid w:val="00650A7E"/>
    <w:rPr>
      <w:rFonts w:cs="Calibri"/>
      <w:i/>
      <w:iCs/>
      <w:spacing w:val="-20"/>
      <w:sz w:val="26"/>
      <w:szCs w:val="26"/>
      <w:shd w:val="clear" w:color="auto" w:fill="FFFFFF"/>
    </w:rPr>
  </w:style>
  <w:style w:type="character" w:customStyle="1" w:styleId="Bodytext23">
    <w:name w:val="Body text (23)"/>
    <w:rsid w:val="00650A7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o-RO"/>
    </w:rPr>
  </w:style>
  <w:style w:type="character" w:customStyle="1" w:styleId="Bodytext54NotItalic">
    <w:name w:val="Body text (54) + Not Italic"/>
    <w:rsid w:val="00650A7E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o-RO"/>
    </w:rPr>
  </w:style>
  <w:style w:type="character" w:customStyle="1" w:styleId="Bodytext54">
    <w:name w:val="Body text (54)"/>
    <w:rsid w:val="00650A7E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o-RO"/>
    </w:rPr>
  </w:style>
  <w:style w:type="character" w:customStyle="1" w:styleId="Bodytext23Bold">
    <w:name w:val="Body text (23) + Bold"/>
    <w:rsid w:val="00650A7E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o-RO"/>
    </w:rPr>
  </w:style>
  <w:style w:type="character" w:customStyle="1" w:styleId="Tableofcontents">
    <w:name w:val="Table of contents"/>
    <w:rsid w:val="00650A7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o-RO"/>
    </w:rPr>
  </w:style>
  <w:style w:type="character" w:customStyle="1" w:styleId="Bodytext67115pt">
    <w:name w:val="Body text (67) + 11.5 pt"/>
    <w:rsid w:val="00650A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o-RO"/>
    </w:rPr>
  </w:style>
  <w:style w:type="character" w:customStyle="1" w:styleId="Tableofcontents75pt">
    <w:name w:val="Table of contents + 7.5 pt"/>
    <w:rsid w:val="00650A7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o-RO"/>
    </w:rPr>
  </w:style>
  <w:style w:type="character" w:customStyle="1" w:styleId="Bodytext2375pt">
    <w:name w:val="Body text (23) + 7.5 pt"/>
    <w:rsid w:val="00650A7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o-RO"/>
    </w:rPr>
  </w:style>
  <w:style w:type="character" w:customStyle="1" w:styleId="Bodytext2395pt">
    <w:name w:val="Body text (23) + 9.5 pt"/>
    <w:rsid w:val="00650A7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o-RO"/>
    </w:rPr>
  </w:style>
  <w:style w:type="character" w:customStyle="1" w:styleId="Bodytext5">
    <w:name w:val="Body text (5)"/>
    <w:rsid w:val="00650A7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o-RO"/>
    </w:rPr>
  </w:style>
  <w:style w:type="character" w:customStyle="1" w:styleId="Tableofcontents5">
    <w:name w:val="Table of contents (5)_"/>
    <w:rsid w:val="00650A7E"/>
    <w:rPr>
      <w:b/>
      <w:bCs/>
      <w:sz w:val="23"/>
      <w:szCs w:val="23"/>
      <w:shd w:val="clear" w:color="auto" w:fill="FFFFFF"/>
    </w:rPr>
  </w:style>
  <w:style w:type="character" w:customStyle="1" w:styleId="Bodytext">
    <w:name w:val="Body text_"/>
    <w:rsid w:val="00650A7E"/>
    <w:rPr>
      <w:sz w:val="23"/>
      <w:szCs w:val="23"/>
      <w:shd w:val="clear" w:color="auto" w:fill="FFFFFF"/>
    </w:rPr>
  </w:style>
  <w:style w:type="character" w:customStyle="1" w:styleId="BodyText1">
    <w:name w:val="Body Text1"/>
    <w:rsid w:val="00650A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o-RO"/>
    </w:rPr>
  </w:style>
  <w:style w:type="character" w:customStyle="1" w:styleId="Bodytext10">
    <w:name w:val="Body text (10)"/>
    <w:rsid w:val="00650A7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o-RO"/>
    </w:rPr>
  </w:style>
  <w:style w:type="character" w:customStyle="1" w:styleId="Bodytext10105pt">
    <w:name w:val="Body text (10) + 10.5 pt"/>
    <w:rsid w:val="00650A7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o-RO"/>
    </w:rPr>
  </w:style>
  <w:style w:type="character" w:customStyle="1" w:styleId="Bodytext10Calibri">
    <w:name w:val="Body text (10) + Calibri"/>
    <w:rsid w:val="00650A7E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BodyText3">
    <w:name w:val="Body Text3"/>
    <w:rsid w:val="00650A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o-RO"/>
    </w:rPr>
  </w:style>
  <w:style w:type="character" w:customStyle="1" w:styleId="Bodytext15NotItalic">
    <w:name w:val="Body text (15) + Not Italic"/>
    <w:rsid w:val="00650A7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o-RO"/>
    </w:rPr>
  </w:style>
  <w:style w:type="character" w:customStyle="1" w:styleId="Bodytext150">
    <w:name w:val="Body text (15)"/>
    <w:rsid w:val="00650A7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o-RO"/>
    </w:rPr>
  </w:style>
  <w:style w:type="character" w:customStyle="1" w:styleId="Heading72">
    <w:name w:val="Heading #7 (2)_"/>
    <w:rsid w:val="00650A7E"/>
    <w:rPr>
      <w:b/>
      <w:bCs/>
      <w:sz w:val="23"/>
      <w:szCs w:val="23"/>
      <w:shd w:val="clear" w:color="auto" w:fill="FFFFFF"/>
    </w:rPr>
  </w:style>
  <w:style w:type="character" w:customStyle="1" w:styleId="BodytextBold">
    <w:name w:val="Body text + Bold"/>
    <w:rsid w:val="00650A7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o-RO"/>
    </w:rPr>
  </w:style>
  <w:style w:type="character" w:customStyle="1" w:styleId="docheader1">
    <w:name w:val="doc_header1"/>
    <w:rsid w:val="00650A7E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Heading">
    <w:name w:val="Heading"/>
    <w:basedOn w:val="a"/>
    <w:next w:val="a9"/>
    <w:rsid w:val="00650A7E"/>
    <w:pPr>
      <w:keepNext/>
      <w:suppressAutoHyphens/>
      <w:spacing w:before="240" w:after="120"/>
      <w:jc w:val="left"/>
    </w:pPr>
    <w:rPr>
      <w:rFonts w:ascii="Arial" w:eastAsia="Droid Sans" w:hAnsi="Arial" w:cs="Lohit Hindi"/>
      <w:sz w:val="28"/>
      <w:szCs w:val="28"/>
      <w:lang w:eastAsia="zh-CN"/>
    </w:rPr>
  </w:style>
  <w:style w:type="paragraph" w:styleId="afa">
    <w:name w:val="List"/>
    <w:basedOn w:val="a9"/>
    <w:rsid w:val="00650A7E"/>
    <w:pPr>
      <w:suppressAutoHyphens/>
      <w:jc w:val="left"/>
    </w:pPr>
    <w:rPr>
      <w:rFonts w:ascii="Times New Roman" w:eastAsia="Times New Roman" w:hAnsi="Times New Roman" w:cs="Lohit Hindi"/>
      <w:sz w:val="32"/>
      <w:szCs w:val="20"/>
      <w:lang w:eastAsia="zh-CN"/>
    </w:rPr>
  </w:style>
  <w:style w:type="paragraph" w:styleId="afb">
    <w:name w:val="caption"/>
    <w:basedOn w:val="a"/>
    <w:qFormat/>
    <w:rsid w:val="00650A7E"/>
    <w:pPr>
      <w:suppressLineNumbers/>
      <w:suppressAutoHyphens/>
      <w:spacing w:before="120" w:after="120"/>
      <w:jc w:val="left"/>
    </w:pPr>
    <w:rPr>
      <w:rFonts w:ascii="Times New Roman" w:hAnsi="Times New Roman" w:cs="Lohit Hindi"/>
      <w:i/>
      <w:iCs/>
      <w:sz w:val="24"/>
      <w:szCs w:val="24"/>
      <w:lang w:eastAsia="zh-CN"/>
    </w:rPr>
  </w:style>
  <w:style w:type="paragraph" w:customStyle="1" w:styleId="Index">
    <w:name w:val="Index"/>
    <w:basedOn w:val="a"/>
    <w:rsid w:val="00650A7E"/>
    <w:pPr>
      <w:suppressLineNumbers/>
      <w:suppressAutoHyphens/>
      <w:spacing w:after="0"/>
      <w:jc w:val="left"/>
    </w:pPr>
    <w:rPr>
      <w:rFonts w:ascii="Times New Roman" w:hAnsi="Times New Roman" w:cs="Lohit Hindi"/>
      <w:sz w:val="24"/>
      <w:szCs w:val="24"/>
      <w:lang w:eastAsia="zh-CN"/>
    </w:rPr>
  </w:style>
  <w:style w:type="paragraph" w:customStyle="1" w:styleId="cp">
    <w:name w:val="cp"/>
    <w:basedOn w:val="a"/>
    <w:rsid w:val="00650A7E"/>
    <w:pPr>
      <w:suppressAutoHyphens/>
      <w:spacing w:after="0"/>
      <w:jc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pb">
    <w:name w:val="pb"/>
    <w:basedOn w:val="a"/>
    <w:rsid w:val="00650A7E"/>
    <w:pPr>
      <w:suppressAutoHyphens/>
      <w:spacing w:after="0"/>
      <w:jc w:val="center"/>
    </w:pPr>
    <w:rPr>
      <w:rFonts w:ascii="Times New Roman" w:eastAsia="Times New Roman" w:hAnsi="Times New Roman"/>
      <w:i/>
      <w:iCs/>
      <w:color w:val="663300"/>
      <w:sz w:val="20"/>
      <w:szCs w:val="20"/>
      <w:lang w:eastAsia="zh-CN"/>
    </w:rPr>
  </w:style>
  <w:style w:type="paragraph" w:customStyle="1" w:styleId="cn">
    <w:name w:val="cn"/>
    <w:basedOn w:val="a"/>
    <w:rsid w:val="00650A7E"/>
    <w:pPr>
      <w:suppressAutoHyphens/>
      <w:spacing w:after="0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b">
    <w:name w:val="cb"/>
    <w:basedOn w:val="a"/>
    <w:rsid w:val="00650A7E"/>
    <w:pPr>
      <w:suppressAutoHyphens/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rg">
    <w:name w:val="rg"/>
    <w:basedOn w:val="a"/>
    <w:rsid w:val="00650A7E"/>
    <w:pPr>
      <w:suppressAutoHyphens/>
      <w:spacing w:after="0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ListParagraph1">
    <w:name w:val="List Paragraph1"/>
    <w:basedOn w:val="a"/>
    <w:rsid w:val="00650A7E"/>
    <w:pPr>
      <w:suppressAutoHyphens/>
      <w:spacing w:line="276" w:lineRule="auto"/>
      <w:ind w:left="720"/>
      <w:jc w:val="left"/>
    </w:pPr>
    <w:rPr>
      <w:rFonts w:eastAsia="SimSun" w:cs="Calibri"/>
      <w:lang w:val="en-US" w:eastAsia="zh-CN"/>
    </w:rPr>
  </w:style>
  <w:style w:type="paragraph" w:styleId="23">
    <w:name w:val="Body Text 2"/>
    <w:basedOn w:val="a"/>
    <w:link w:val="24"/>
    <w:rsid w:val="00650A7E"/>
    <w:pPr>
      <w:suppressAutoHyphens/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4">
    <w:name w:val="Основной текст 2 Знак"/>
    <w:basedOn w:val="a0"/>
    <w:link w:val="23"/>
    <w:rsid w:val="00650A7E"/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paragraph" w:customStyle="1" w:styleId="Bodytext490">
    <w:name w:val="Body text (49)"/>
    <w:basedOn w:val="a"/>
    <w:rsid w:val="00650A7E"/>
    <w:pPr>
      <w:widowControl w:val="0"/>
      <w:shd w:val="clear" w:color="auto" w:fill="FFFFFF"/>
      <w:suppressAutoHyphens/>
      <w:spacing w:before="360" w:after="480" w:line="230" w:lineRule="exact"/>
      <w:ind w:hanging="420"/>
      <w:jc w:val="left"/>
    </w:pPr>
    <w:rPr>
      <w:rFonts w:ascii="Arial" w:eastAsia="Arial" w:hAnsi="Arial" w:cs="Arial"/>
      <w:spacing w:val="-10"/>
      <w:sz w:val="23"/>
      <w:szCs w:val="23"/>
      <w:lang w:val="en-US" w:eastAsia="zh-CN"/>
    </w:rPr>
  </w:style>
  <w:style w:type="paragraph" w:customStyle="1" w:styleId="Bodytext500">
    <w:name w:val="Body text (50)"/>
    <w:basedOn w:val="a"/>
    <w:rsid w:val="00650A7E"/>
    <w:pPr>
      <w:widowControl w:val="0"/>
      <w:shd w:val="clear" w:color="auto" w:fill="FFFFFF"/>
      <w:suppressAutoHyphens/>
      <w:spacing w:before="360" w:after="60" w:line="250" w:lineRule="exact"/>
    </w:pPr>
    <w:rPr>
      <w:rFonts w:cs="Calibri"/>
      <w:i/>
      <w:iCs/>
      <w:spacing w:val="-20"/>
      <w:sz w:val="26"/>
      <w:szCs w:val="26"/>
      <w:lang w:val="en-US" w:eastAsia="zh-CN"/>
    </w:rPr>
  </w:style>
  <w:style w:type="paragraph" w:customStyle="1" w:styleId="Tableofcontents50">
    <w:name w:val="Table of contents (5)"/>
    <w:basedOn w:val="a"/>
    <w:rsid w:val="00650A7E"/>
    <w:pPr>
      <w:widowControl w:val="0"/>
      <w:shd w:val="clear" w:color="auto" w:fill="FFFFFF"/>
      <w:suppressAutoHyphens/>
      <w:spacing w:after="0" w:line="283" w:lineRule="exact"/>
    </w:pPr>
    <w:rPr>
      <w:rFonts w:cs="Calibri"/>
      <w:b/>
      <w:bCs/>
      <w:sz w:val="23"/>
      <w:szCs w:val="23"/>
      <w:lang w:val="en-US" w:eastAsia="zh-CN"/>
    </w:rPr>
  </w:style>
  <w:style w:type="paragraph" w:styleId="afc">
    <w:name w:val="Revision"/>
    <w:rsid w:val="00650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51">
    <w:name w:val="Body Text5"/>
    <w:basedOn w:val="a"/>
    <w:rsid w:val="00650A7E"/>
    <w:pPr>
      <w:widowControl w:val="0"/>
      <w:shd w:val="clear" w:color="auto" w:fill="FFFFFF"/>
      <w:suppressAutoHyphens/>
      <w:spacing w:before="180" w:after="180" w:line="341" w:lineRule="exact"/>
      <w:ind w:hanging="360"/>
    </w:pPr>
    <w:rPr>
      <w:rFonts w:cs="Calibri"/>
      <w:sz w:val="23"/>
      <w:szCs w:val="23"/>
      <w:lang w:val="en-US" w:eastAsia="zh-CN"/>
    </w:rPr>
  </w:style>
  <w:style w:type="paragraph" w:customStyle="1" w:styleId="Heading720">
    <w:name w:val="Heading #7 (2)"/>
    <w:basedOn w:val="a"/>
    <w:rsid w:val="00650A7E"/>
    <w:pPr>
      <w:widowControl w:val="0"/>
      <w:shd w:val="clear" w:color="auto" w:fill="FFFFFF"/>
      <w:suppressAutoHyphens/>
      <w:spacing w:before="120" w:after="300" w:line="365" w:lineRule="exact"/>
      <w:jc w:val="right"/>
    </w:pPr>
    <w:rPr>
      <w:rFonts w:cs="Calibri"/>
      <w:b/>
      <w:bCs/>
      <w:sz w:val="23"/>
      <w:szCs w:val="23"/>
      <w:lang w:val="en-US" w:eastAsia="zh-CN"/>
    </w:rPr>
  </w:style>
  <w:style w:type="paragraph" w:customStyle="1" w:styleId="TableContents">
    <w:name w:val="Table Contents"/>
    <w:basedOn w:val="a"/>
    <w:rsid w:val="00650A7E"/>
    <w:pPr>
      <w:suppressLineNumbers/>
      <w:suppressAutoHyphens/>
      <w:spacing w:after="0"/>
      <w:jc w:val="left"/>
    </w:pPr>
    <w:rPr>
      <w:rFonts w:ascii="Times New Roman" w:hAnsi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650A7E"/>
    <w:pPr>
      <w:jc w:val="center"/>
    </w:pPr>
    <w:rPr>
      <w:b/>
      <w:bCs/>
    </w:rPr>
  </w:style>
  <w:style w:type="character" w:styleId="afd">
    <w:name w:val="Strong"/>
    <w:uiPriority w:val="22"/>
    <w:qFormat/>
    <w:rsid w:val="00650A7E"/>
    <w:rPr>
      <w:b/>
      <w:bCs/>
    </w:rPr>
  </w:style>
  <w:style w:type="character" w:styleId="afe">
    <w:name w:val="page number"/>
    <w:rsid w:val="00650A7E"/>
  </w:style>
  <w:style w:type="character" w:customStyle="1" w:styleId="docheader">
    <w:name w:val="doc_header"/>
    <w:rsid w:val="00650A7E"/>
  </w:style>
  <w:style w:type="character" w:customStyle="1" w:styleId="docblue">
    <w:name w:val="doc_blue"/>
    <w:rsid w:val="00650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ay.gov.md" TargetMode="External"/><Relationship Id="rId5" Type="http://schemas.openxmlformats.org/officeDocument/2006/relationships/hyperlink" Target="http://www.mpay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14513</Words>
  <Characters>82727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2015-10-19T13:33:00Z</dcterms:created>
  <dcterms:modified xsi:type="dcterms:W3CDTF">2015-10-19T13:34:00Z</dcterms:modified>
</cp:coreProperties>
</file>